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E3A9" w14:textId="77777777" w:rsidR="006644DE" w:rsidRDefault="00305B71" w:rsidP="00C12536">
      <w:pPr>
        <w:spacing w:after="0" w:line="240" w:lineRule="auto"/>
        <w:rPr>
          <w:b/>
          <w:bCs/>
          <w:sz w:val="24"/>
          <w:szCs w:val="24"/>
        </w:rPr>
      </w:pPr>
      <w:r w:rsidRPr="006644DE">
        <w:rPr>
          <w:b/>
          <w:bCs/>
          <w:sz w:val="24"/>
          <w:szCs w:val="24"/>
        </w:rPr>
        <w:t xml:space="preserve">DJEČJI VRTIĆ </w:t>
      </w:r>
      <w:r w:rsidR="006644DE" w:rsidRPr="006644DE">
        <w:rPr>
          <w:b/>
          <w:bCs/>
          <w:sz w:val="24"/>
          <w:szCs w:val="24"/>
        </w:rPr>
        <w:t>ČAROBNI SVIJET U REŠETARIMA</w:t>
      </w:r>
    </w:p>
    <w:p w14:paraId="177BEE6C" w14:textId="48AF764E" w:rsidR="006644DE" w:rsidRPr="00C12536" w:rsidRDefault="006644DE" w:rsidP="00C12536">
      <w:pPr>
        <w:spacing w:after="0"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Broj RKP-a: 46702</w:t>
      </w:r>
    </w:p>
    <w:p w14:paraId="4C7AAB27" w14:textId="2FFFF3C9" w:rsidR="00305B71" w:rsidRPr="00C12536" w:rsidRDefault="00D5343E" w:rsidP="00C12536">
      <w:pPr>
        <w:spacing w:after="0" w:line="240" w:lineRule="auto"/>
        <w:rPr>
          <w:b/>
          <w:bCs/>
        </w:rPr>
      </w:pPr>
      <w:r>
        <w:rPr>
          <w:b/>
          <w:bCs/>
        </w:rPr>
        <w:t>VLADIMIRA NAZORA 17A</w:t>
      </w:r>
      <w:r w:rsidR="006644DE">
        <w:rPr>
          <w:b/>
          <w:bCs/>
        </w:rPr>
        <w:tab/>
      </w:r>
      <w:r w:rsidR="006644DE">
        <w:rPr>
          <w:b/>
          <w:bCs/>
        </w:rPr>
        <w:tab/>
      </w:r>
      <w:r w:rsidR="006644DE">
        <w:rPr>
          <w:b/>
          <w:bCs/>
        </w:rPr>
        <w:tab/>
      </w:r>
      <w:r w:rsidR="006644DE">
        <w:rPr>
          <w:b/>
          <w:bCs/>
        </w:rPr>
        <w:tab/>
      </w:r>
      <w:r w:rsidR="006644DE">
        <w:rPr>
          <w:b/>
          <w:bCs/>
        </w:rPr>
        <w:tab/>
      </w:r>
      <w:r w:rsidR="006644DE">
        <w:rPr>
          <w:b/>
          <w:bCs/>
        </w:rPr>
        <w:tab/>
        <w:t>Šifra djelatnosti: 8510</w:t>
      </w:r>
    </w:p>
    <w:p w14:paraId="0F8249D1" w14:textId="74042827" w:rsidR="00305B71" w:rsidRPr="00C12536" w:rsidRDefault="006644DE" w:rsidP="00C12536">
      <w:pPr>
        <w:spacing w:after="0" w:line="240" w:lineRule="auto"/>
        <w:rPr>
          <w:b/>
          <w:bCs/>
        </w:rPr>
      </w:pPr>
      <w:r>
        <w:rPr>
          <w:b/>
          <w:bCs/>
        </w:rPr>
        <w:t>35403</w:t>
      </w:r>
      <w:r w:rsidR="00305B71" w:rsidRPr="00C12536">
        <w:rPr>
          <w:b/>
          <w:bCs/>
        </w:rPr>
        <w:t xml:space="preserve"> </w:t>
      </w:r>
      <w:r>
        <w:rPr>
          <w:b/>
          <w:bCs/>
        </w:rPr>
        <w:t>REŠETARI</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BC9BC87" w14:textId="35527E2E" w:rsidR="006644DE" w:rsidRDefault="006644DE" w:rsidP="00C12536">
      <w:pPr>
        <w:spacing w:after="0" w:line="240" w:lineRule="auto"/>
        <w:rPr>
          <w:b/>
          <w:bCs/>
        </w:rPr>
      </w:pPr>
      <w:r>
        <w:rPr>
          <w:b/>
          <w:bCs/>
        </w:rPr>
        <w:t>Razina: 21</w:t>
      </w:r>
    </w:p>
    <w:p w14:paraId="5E856264" w14:textId="77777777" w:rsidR="006644DE" w:rsidRPr="00C12536" w:rsidRDefault="006644DE" w:rsidP="00C12536">
      <w:pPr>
        <w:spacing w:after="0" w:line="240" w:lineRule="auto"/>
        <w:rPr>
          <w:b/>
          <w:bCs/>
        </w:rPr>
      </w:pPr>
    </w:p>
    <w:p w14:paraId="76987C60" w14:textId="7C0E2EA6" w:rsidR="00305B71" w:rsidRPr="00C12536" w:rsidRDefault="00305B71" w:rsidP="00C12536">
      <w:pPr>
        <w:spacing w:after="0" w:line="240" w:lineRule="auto"/>
        <w:rPr>
          <w:b/>
          <w:bCs/>
        </w:rPr>
      </w:pPr>
      <w:r w:rsidRPr="00C12536">
        <w:rPr>
          <w:b/>
          <w:bCs/>
        </w:rPr>
        <w:t xml:space="preserve">E-mail: </w:t>
      </w:r>
      <w:hyperlink r:id="rId7" w:history="1">
        <w:r w:rsidR="001B1E73" w:rsidRPr="00D65093">
          <w:rPr>
            <w:rStyle w:val="Hiperveza"/>
            <w:b/>
            <w:bCs/>
          </w:rPr>
          <w:t>vrtic</w:t>
        </w:r>
        <w:r w:rsidR="001B1E73" w:rsidRPr="00D65093">
          <w:rPr>
            <w:rStyle w:val="Hiperveza"/>
            <w:rFonts w:cstheme="minorHAnsi"/>
            <w:b/>
            <w:bCs/>
          </w:rPr>
          <w:t>@</w:t>
        </w:r>
      </w:hyperlink>
      <w:r w:rsidR="006644DE">
        <w:rPr>
          <w:rStyle w:val="Hiperveza"/>
          <w:b/>
          <w:bCs/>
        </w:rPr>
        <w:t>resetari.hr</w:t>
      </w:r>
    </w:p>
    <w:p w14:paraId="00089E3A" w14:textId="26BD2DD3" w:rsidR="00305B71" w:rsidRPr="00CB6C9D" w:rsidRDefault="00305B71">
      <w:pPr>
        <w:rPr>
          <w:b/>
          <w:bCs/>
          <w:sz w:val="6"/>
          <w:szCs w:val="6"/>
        </w:rPr>
      </w:pPr>
    </w:p>
    <w:p w14:paraId="2538F350" w14:textId="76AA2445" w:rsidR="006644DE" w:rsidRDefault="006644DE" w:rsidP="006644DE">
      <w:pPr>
        <w:spacing w:after="0"/>
        <w:rPr>
          <w:b/>
          <w:bCs/>
        </w:rPr>
      </w:pPr>
      <w:r>
        <w:rPr>
          <w:b/>
          <w:bCs/>
        </w:rPr>
        <w:t xml:space="preserve">Matični broj: </w:t>
      </w:r>
      <w:r w:rsidRPr="006644DE">
        <w:rPr>
          <w:b/>
          <w:bCs/>
        </w:rPr>
        <w:t>02786648</w:t>
      </w:r>
    </w:p>
    <w:p w14:paraId="5FF304E5" w14:textId="77777777" w:rsidR="006644DE" w:rsidRDefault="006644DE" w:rsidP="006644DE">
      <w:pPr>
        <w:spacing w:after="0" w:line="240" w:lineRule="auto"/>
        <w:rPr>
          <w:b/>
          <w:bCs/>
        </w:rPr>
      </w:pPr>
      <w:r w:rsidRPr="00C12536">
        <w:rPr>
          <w:b/>
          <w:bCs/>
        </w:rPr>
        <w:t xml:space="preserve">OIB: </w:t>
      </w:r>
      <w:r>
        <w:rPr>
          <w:b/>
          <w:bCs/>
        </w:rPr>
        <w:t>54441694272</w:t>
      </w:r>
    </w:p>
    <w:p w14:paraId="4293C6B4" w14:textId="20B59BBB" w:rsidR="00B277EC" w:rsidRDefault="006644DE">
      <w:pPr>
        <w:rPr>
          <w:b/>
          <w:bCs/>
        </w:rPr>
      </w:pPr>
      <w:r>
        <w:rPr>
          <w:b/>
          <w:bCs/>
        </w:rPr>
        <w:t>IBAN:</w:t>
      </w:r>
      <w:r w:rsidRPr="006644DE">
        <w:rPr>
          <w:b/>
          <w:bCs/>
        </w:rPr>
        <w:t>HR1923600001102223929</w:t>
      </w:r>
      <w:r w:rsidR="00537789">
        <w:rPr>
          <w:b/>
          <w:bCs/>
        </w:rPr>
        <w:t xml:space="preserve"> (aktivan do </w:t>
      </w:r>
      <w:r w:rsidR="00FF517A">
        <w:rPr>
          <w:b/>
          <w:bCs/>
        </w:rPr>
        <w:t>02.</w:t>
      </w:r>
      <w:r w:rsidR="00537789">
        <w:rPr>
          <w:b/>
          <w:bCs/>
        </w:rPr>
        <w:t>01.2025.)</w:t>
      </w:r>
      <w:r w:rsidR="00537789">
        <w:rPr>
          <w:b/>
          <w:bCs/>
        </w:rPr>
        <w:br/>
        <w:t>IBAN:</w:t>
      </w:r>
      <w:r w:rsidR="00537789" w:rsidRPr="00537789">
        <w:t xml:space="preserve"> </w:t>
      </w:r>
      <w:r w:rsidR="00537789" w:rsidRPr="00537789">
        <w:rPr>
          <w:b/>
          <w:bCs/>
        </w:rPr>
        <w:t>HR8423600001837200004</w:t>
      </w:r>
      <w:r w:rsidR="00537789">
        <w:rPr>
          <w:b/>
          <w:bCs/>
        </w:rPr>
        <w:t xml:space="preserve"> (riznica od 03.01.2025.)</w:t>
      </w:r>
    </w:p>
    <w:p w14:paraId="41AB5044" w14:textId="77777777" w:rsidR="001E6966" w:rsidRDefault="001E6966" w:rsidP="006644DE">
      <w:pPr>
        <w:jc w:val="center"/>
        <w:rPr>
          <w:b/>
          <w:sz w:val="24"/>
          <w:szCs w:val="24"/>
        </w:rPr>
      </w:pPr>
    </w:p>
    <w:p w14:paraId="5066A7D8" w14:textId="63BCBE2C" w:rsidR="00B277EC" w:rsidRDefault="00B277EC" w:rsidP="006644DE">
      <w:pPr>
        <w:jc w:val="center"/>
        <w:rPr>
          <w:b/>
          <w:sz w:val="24"/>
          <w:szCs w:val="24"/>
        </w:rPr>
      </w:pPr>
      <w:r w:rsidRPr="00A43962">
        <w:rPr>
          <w:b/>
          <w:sz w:val="24"/>
          <w:szCs w:val="24"/>
        </w:rPr>
        <w:t>BILJEŠKE UZ FINANCIJSK</w:t>
      </w:r>
      <w:r>
        <w:rPr>
          <w:b/>
          <w:sz w:val="24"/>
          <w:szCs w:val="24"/>
        </w:rPr>
        <w:t>I</w:t>
      </w:r>
      <w:r w:rsidRPr="00A43962">
        <w:rPr>
          <w:b/>
          <w:sz w:val="24"/>
          <w:szCs w:val="24"/>
        </w:rPr>
        <w:t xml:space="preserve"> IZVJEŠTAJ ZA </w:t>
      </w:r>
      <w:r w:rsidR="00D5343E">
        <w:rPr>
          <w:b/>
          <w:sz w:val="24"/>
          <w:szCs w:val="24"/>
        </w:rPr>
        <w:t>RAZDOBLJE 01.01.202</w:t>
      </w:r>
      <w:r w:rsidR="00790831">
        <w:rPr>
          <w:b/>
          <w:sz w:val="24"/>
          <w:szCs w:val="24"/>
        </w:rPr>
        <w:t>4</w:t>
      </w:r>
      <w:r w:rsidR="00D5343E">
        <w:rPr>
          <w:b/>
          <w:sz w:val="24"/>
          <w:szCs w:val="24"/>
        </w:rPr>
        <w:t>. – 31.12.202</w:t>
      </w:r>
      <w:r w:rsidR="00790831">
        <w:rPr>
          <w:b/>
          <w:sz w:val="24"/>
          <w:szCs w:val="24"/>
        </w:rPr>
        <w:t>4</w:t>
      </w:r>
      <w:r w:rsidR="006644DE">
        <w:rPr>
          <w:b/>
          <w:sz w:val="24"/>
          <w:szCs w:val="24"/>
        </w:rPr>
        <w:t>.</w:t>
      </w:r>
    </w:p>
    <w:p w14:paraId="1DB923A7" w14:textId="77777777" w:rsidR="006644DE" w:rsidRPr="006644DE" w:rsidRDefault="006644DE" w:rsidP="006644DE">
      <w:pPr>
        <w:jc w:val="center"/>
        <w:rPr>
          <w:b/>
          <w:sz w:val="24"/>
          <w:szCs w:val="24"/>
        </w:rPr>
      </w:pPr>
    </w:p>
    <w:p w14:paraId="68509878" w14:textId="7F6C7FD4" w:rsidR="00B277EC" w:rsidRDefault="00B277EC" w:rsidP="00B277EC">
      <w:pPr>
        <w:jc w:val="both"/>
      </w:pPr>
      <w:r>
        <w:t xml:space="preserve">Dječji vrtić </w:t>
      </w:r>
      <w:r w:rsidR="006644DE">
        <w:t>Čarobni svijet u Rešetarima</w:t>
      </w:r>
      <w:r>
        <w:t xml:space="preserve"> je javna ustanova koja</w:t>
      </w:r>
      <w:r w:rsidR="00CA7570">
        <w:t xml:space="preserve"> posluje</w:t>
      </w:r>
      <w:r>
        <w:t xml:space="preserve"> u okviru djelatnosti predškolskog odgoja i obrazovanja</w:t>
      </w:r>
      <w:r w:rsidR="00F737AB">
        <w:t>,</w:t>
      </w:r>
      <w:r w:rsidR="006251A9">
        <w:t xml:space="preserve"> </w:t>
      </w:r>
      <w:r>
        <w:t>skrbi djec</w:t>
      </w:r>
      <w:r w:rsidR="00CA7570">
        <w:t>e</w:t>
      </w:r>
      <w:r>
        <w:t xml:space="preserve"> rane i predškolske dobi. Ostvaruje programe odgoja, obrazovanja, zdravstvene zaštite, prehrane i socijalne skrbi djece predškolske dobi</w:t>
      </w:r>
      <w:r w:rsidR="006251A9">
        <w:t>,</w:t>
      </w:r>
      <w:r>
        <w:t xml:space="preserve"> u skladu s razvojnim osobinama i potrebama </w:t>
      </w:r>
      <w:r w:rsidR="00CA7570">
        <w:t>djece, te socijalnim, kulturnim, vjerskim i drugim potrebama obitelji</w:t>
      </w:r>
      <w:r w:rsidR="00EF37CF">
        <w:t>, a sve sukladno odredbama Zakona o predškolskom odgoju i obrazovanju (NN 10/97, 107/07, 94/13, 98/19</w:t>
      </w:r>
      <w:r w:rsidR="00790831">
        <w:t xml:space="preserve">, </w:t>
      </w:r>
      <w:r w:rsidR="00EF37CF">
        <w:t>57/22</w:t>
      </w:r>
      <w:r w:rsidR="00790831">
        <w:t xml:space="preserve"> i 101/23</w:t>
      </w:r>
      <w:r w:rsidR="00EF37CF">
        <w:t>).</w:t>
      </w:r>
    </w:p>
    <w:p w14:paraId="3BB5787B" w14:textId="038CE07F" w:rsidR="006644DE" w:rsidRDefault="006644DE">
      <w:r>
        <w:t>Financijske izvještaje Dječjeg vrtića Čar</w:t>
      </w:r>
      <w:r w:rsidR="00D5343E">
        <w:t xml:space="preserve">obni svijet u Rešetarima za </w:t>
      </w:r>
      <w:r w:rsidR="001B1E73">
        <w:t xml:space="preserve">razdoblje </w:t>
      </w:r>
      <w:r w:rsidR="00D5343E">
        <w:t>202</w:t>
      </w:r>
      <w:r w:rsidR="00790831">
        <w:t>4</w:t>
      </w:r>
      <w:r w:rsidR="001B1E73">
        <w:t>-12</w:t>
      </w:r>
      <w:r w:rsidR="00D5343E">
        <w:t xml:space="preserve"> godinu</w:t>
      </w:r>
      <w:r>
        <w:t xml:space="preserve"> čine:</w:t>
      </w:r>
    </w:p>
    <w:p w14:paraId="3BDBC8FF" w14:textId="78F81F56" w:rsidR="006644DE" w:rsidRDefault="006644DE">
      <w:r>
        <w:t>1. Bilanca – obr</w:t>
      </w:r>
      <w:r w:rsidR="00D5343E">
        <w:t>azac</w:t>
      </w:r>
      <w:r>
        <w:t xml:space="preserve"> BIL</w:t>
      </w:r>
      <w:r w:rsidR="00CF1F9E">
        <w:t>ANCA</w:t>
      </w:r>
    </w:p>
    <w:p w14:paraId="02B99255" w14:textId="70BA0ED1" w:rsidR="006644DE" w:rsidRDefault="006644DE">
      <w:r>
        <w:t>2. Izvještaj o prihodima i rashod</w:t>
      </w:r>
      <w:r w:rsidR="00D5343E">
        <w:t>ima, primicima i izdacima – obrazac</w:t>
      </w:r>
      <w:r>
        <w:t xml:space="preserve"> PR-RAS</w:t>
      </w:r>
    </w:p>
    <w:p w14:paraId="3A60929C" w14:textId="2FAA6FB9" w:rsidR="006644DE" w:rsidRDefault="006644DE">
      <w:r>
        <w:t xml:space="preserve">3. </w:t>
      </w:r>
      <w:r w:rsidR="00F737AB">
        <w:t xml:space="preserve">Izvještaj o rashodima prema funkcijskoj klasifikaciji – obrazac RAS-funkcijski </w:t>
      </w:r>
    </w:p>
    <w:p w14:paraId="01B22285" w14:textId="2B7BDDB1" w:rsidR="006644DE" w:rsidRDefault="006644DE">
      <w:r>
        <w:t xml:space="preserve">4. </w:t>
      </w:r>
      <w:bookmarkStart w:id="0" w:name="_Hlk126052611"/>
      <w:r w:rsidR="00D5343E">
        <w:t>Izvještaj o promjenama</w:t>
      </w:r>
      <w:r>
        <w:t xml:space="preserve"> u vrijednosti </w:t>
      </w:r>
      <w:r w:rsidR="00D5343E">
        <w:t>i obujmu imovine i obveza – obrazac</w:t>
      </w:r>
      <w:r>
        <w:t xml:space="preserve"> P-VRIO</w:t>
      </w:r>
      <w:bookmarkEnd w:id="0"/>
    </w:p>
    <w:p w14:paraId="1D4E70AF" w14:textId="388CEA78" w:rsidR="006644DE" w:rsidRDefault="006644DE">
      <w:r>
        <w:t xml:space="preserve">5. </w:t>
      </w:r>
      <w:r w:rsidR="00F737AB">
        <w:t>Izvještaj o obvezama – obrazac OBVEZE</w:t>
      </w:r>
    </w:p>
    <w:p w14:paraId="6D02EA6F" w14:textId="5FDF1B02" w:rsidR="006644DE" w:rsidRDefault="006644DE">
      <w:r>
        <w:t>6. Bilješke uz financijs</w:t>
      </w:r>
      <w:r w:rsidR="00CB6C9D">
        <w:t>k</w:t>
      </w:r>
      <w:r>
        <w:t>a izvješća</w:t>
      </w:r>
    </w:p>
    <w:p w14:paraId="660288A5" w14:textId="389E36D3" w:rsidR="001B1E73" w:rsidRDefault="006644DE" w:rsidP="001B1E73">
      <w:r>
        <w:t xml:space="preserve">Dječji vrtić Čarobni svijet u Rešetarima </w:t>
      </w:r>
      <w:r w:rsidR="00790831">
        <w:t xml:space="preserve">proračunski je </w:t>
      </w:r>
      <w:r>
        <w:t xml:space="preserve">korisnik Općine Rešetari. Ekonomska cijena vrtića </w:t>
      </w:r>
      <w:r w:rsidR="006F3A8D">
        <w:t>za 202</w:t>
      </w:r>
      <w:r w:rsidR="00790831">
        <w:t>4</w:t>
      </w:r>
      <w:r w:rsidR="006F3A8D">
        <w:t xml:space="preserve">. godinu </w:t>
      </w:r>
      <w:r>
        <w:t>iznosi</w:t>
      </w:r>
      <w:r w:rsidR="00062568">
        <w:t>la je</w:t>
      </w:r>
      <w:r>
        <w:t xml:space="preserve"> </w:t>
      </w:r>
      <w:r w:rsidR="00790831">
        <w:t>386,88</w:t>
      </w:r>
      <w:r w:rsidR="001B1E73">
        <w:t xml:space="preserve"> eura</w:t>
      </w:r>
      <w:r>
        <w:t xml:space="preserve"> po djetetu</w:t>
      </w:r>
      <w:r w:rsidR="00E757D4">
        <w:t xml:space="preserve"> za cjelodnevni boravak</w:t>
      </w:r>
      <w:r w:rsidR="001B1E73">
        <w:t xml:space="preserve">. </w:t>
      </w:r>
      <w:r w:rsidR="008F212A">
        <w:t>Od 2024. godine, s</w:t>
      </w:r>
      <w:r w:rsidR="001B1E73">
        <w:t>ufinanciranje cijene usluge boravka djeteta u vrtiću od strane roditelja iznosi 9</w:t>
      </w:r>
      <w:r w:rsidR="00790831">
        <w:t>2</w:t>
      </w:r>
      <w:r w:rsidR="001B1E73">
        <w:t>,</w:t>
      </w:r>
      <w:r w:rsidR="00790831">
        <w:t>85</w:t>
      </w:r>
      <w:r w:rsidR="001B1E73">
        <w:t xml:space="preserve"> eura za djecu s područja Općine Rešetari</w:t>
      </w:r>
      <w:r w:rsidR="003B699C">
        <w:t xml:space="preserve"> </w:t>
      </w:r>
      <w:r w:rsidR="001B1AA6">
        <w:t xml:space="preserve">i to </w:t>
      </w:r>
      <w:r w:rsidR="003B699C">
        <w:t>za prvo dijete</w:t>
      </w:r>
      <w:r w:rsidR="001B1E73">
        <w:t xml:space="preserve">, </w:t>
      </w:r>
      <w:r w:rsidR="003B699C">
        <w:t>69,64 eura za drugo dijete, dok je</w:t>
      </w:r>
      <w:r w:rsidR="001B1E73">
        <w:t xml:space="preserve"> za djecu s područja drugih JLS </w:t>
      </w:r>
      <w:r w:rsidR="003B699C">
        <w:t xml:space="preserve">isto </w:t>
      </w:r>
      <w:r w:rsidR="001B1E73">
        <w:t>iznosi</w:t>
      </w:r>
      <w:r w:rsidR="003B699C">
        <w:t>lo</w:t>
      </w:r>
      <w:r w:rsidR="001B1E73">
        <w:t xml:space="preserve"> 2</w:t>
      </w:r>
      <w:r w:rsidR="00790831">
        <w:t>51,47</w:t>
      </w:r>
      <w:r w:rsidR="001B1E73">
        <w:t xml:space="preserve"> eura </w:t>
      </w:r>
      <w:r w:rsidR="00413B06">
        <w:t xml:space="preserve">mjesečno </w:t>
      </w:r>
      <w:r w:rsidR="001B1E73">
        <w:t>po djetetu.</w:t>
      </w:r>
    </w:p>
    <w:p w14:paraId="1FDFB8DC" w14:textId="64C39EE5" w:rsidR="00477992" w:rsidRDefault="00477992" w:rsidP="00477992">
      <w:pPr>
        <w:jc w:val="both"/>
        <w:rPr>
          <w:sz w:val="16"/>
          <w:szCs w:val="16"/>
        </w:rPr>
      </w:pPr>
    </w:p>
    <w:p w14:paraId="5A6E2EEE" w14:textId="46303270" w:rsidR="00305B71" w:rsidRPr="000B50CE" w:rsidRDefault="000B50CE" w:rsidP="00D74BCC">
      <w:pPr>
        <w:rPr>
          <w:b/>
          <w:sz w:val="24"/>
          <w:szCs w:val="24"/>
        </w:rPr>
      </w:pPr>
      <w:r>
        <w:rPr>
          <w:b/>
          <w:sz w:val="24"/>
          <w:szCs w:val="24"/>
        </w:rPr>
        <w:t xml:space="preserve">1. </w:t>
      </w:r>
      <w:r w:rsidR="006644DE" w:rsidRPr="000B50CE">
        <w:rPr>
          <w:b/>
          <w:sz w:val="24"/>
          <w:szCs w:val="24"/>
        </w:rPr>
        <w:t>Bilješke uz Obrazac BIL</w:t>
      </w:r>
      <w:r w:rsidR="00E03DC8">
        <w:rPr>
          <w:b/>
          <w:sz w:val="24"/>
          <w:szCs w:val="24"/>
        </w:rPr>
        <w:t>ANCA</w:t>
      </w:r>
      <w:r w:rsidR="006644DE" w:rsidRPr="000B50CE">
        <w:rPr>
          <w:b/>
          <w:sz w:val="24"/>
          <w:szCs w:val="24"/>
        </w:rPr>
        <w:t xml:space="preserve"> – stanje na 31.</w:t>
      </w:r>
      <w:r w:rsidR="006F3A8D">
        <w:rPr>
          <w:b/>
          <w:sz w:val="24"/>
          <w:szCs w:val="24"/>
        </w:rPr>
        <w:t>12.202</w:t>
      </w:r>
      <w:r w:rsidR="00790831">
        <w:rPr>
          <w:b/>
          <w:sz w:val="24"/>
          <w:szCs w:val="24"/>
        </w:rPr>
        <w:t>4</w:t>
      </w:r>
      <w:r w:rsidR="006644DE" w:rsidRPr="000B50CE">
        <w:rPr>
          <w:b/>
          <w:sz w:val="24"/>
          <w:szCs w:val="24"/>
        </w:rPr>
        <w:t>.</w:t>
      </w:r>
    </w:p>
    <w:p w14:paraId="7498844B" w14:textId="1354AE9B" w:rsidR="00033D46" w:rsidRPr="00033D46" w:rsidRDefault="00033D46" w:rsidP="006644DE">
      <w:pPr>
        <w:rPr>
          <w:b/>
        </w:rPr>
      </w:pPr>
      <w:r w:rsidRPr="00033D46">
        <w:rPr>
          <w:b/>
        </w:rPr>
        <w:t xml:space="preserve">1.1. </w:t>
      </w:r>
      <w:r w:rsidR="00290E50">
        <w:rPr>
          <w:b/>
        </w:rPr>
        <w:t xml:space="preserve">Šifra B002 </w:t>
      </w:r>
      <w:r w:rsidRPr="00033D46">
        <w:rPr>
          <w:b/>
        </w:rPr>
        <w:t xml:space="preserve"> razred 0 – Nefinancijska imovina</w:t>
      </w:r>
    </w:p>
    <w:p w14:paraId="08E2CE44" w14:textId="3FF040C5" w:rsidR="00EC04A9" w:rsidRDefault="00033D46" w:rsidP="006644DE">
      <w:r>
        <w:t>Vrijedn</w:t>
      </w:r>
      <w:r w:rsidR="00FA1F5D">
        <w:t xml:space="preserve">ost nefinancijske imovine </w:t>
      </w:r>
      <w:r w:rsidR="00413B06">
        <w:t xml:space="preserve">na kraju </w:t>
      </w:r>
      <w:r w:rsidR="00FA1F5D">
        <w:t>202</w:t>
      </w:r>
      <w:r w:rsidR="00413B06">
        <w:t>4</w:t>
      </w:r>
      <w:r>
        <w:t xml:space="preserve">. iznosi </w:t>
      </w:r>
      <w:r w:rsidR="00413B06">
        <w:t>53</w:t>
      </w:r>
      <w:r w:rsidR="00EC04A9">
        <w:t>.</w:t>
      </w:r>
      <w:r w:rsidR="00413B06">
        <w:t>581</w:t>
      </w:r>
      <w:r w:rsidR="00EC04A9">
        <w:t>,</w:t>
      </w:r>
      <w:r w:rsidR="00413B06">
        <w:t>32</w:t>
      </w:r>
      <w:r w:rsidR="00EC04A9">
        <w:t xml:space="preserve"> eura</w:t>
      </w:r>
      <w:r w:rsidR="00290E50">
        <w:t>.</w:t>
      </w:r>
      <w:r w:rsidR="00EC04A9">
        <w:t xml:space="preserve"> </w:t>
      </w:r>
    </w:p>
    <w:p w14:paraId="75C02280" w14:textId="65CE214F" w:rsidR="008471C0" w:rsidRDefault="00EC04A9" w:rsidP="00EC04A9">
      <w:r w:rsidRPr="00C12573">
        <w:rPr>
          <w:b/>
          <w:bCs/>
        </w:rPr>
        <w:t>Šifra 0</w:t>
      </w:r>
      <w:r w:rsidR="00413B06" w:rsidRPr="00C12573">
        <w:rPr>
          <w:b/>
          <w:bCs/>
        </w:rPr>
        <w:t>2</w:t>
      </w:r>
      <w:r w:rsidRPr="00C12573">
        <w:rPr>
          <w:b/>
          <w:bCs/>
        </w:rPr>
        <w:t>2</w:t>
      </w:r>
      <w:r w:rsidR="00413B06" w:rsidRPr="00C12573">
        <w:rPr>
          <w:b/>
          <w:bCs/>
        </w:rPr>
        <w:t>1</w:t>
      </w:r>
      <w:r>
        <w:t xml:space="preserve"> - indeks </w:t>
      </w:r>
      <w:r w:rsidR="00413B06">
        <w:t>110,3</w:t>
      </w:r>
      <w:r>
        <w:t xml:space="preserve"> - </w:t>
      </w:r>
      <w:r w:rsidR="00290E50">
        <w:t>tijekom 202</w:t>
      </w:r>
      <w:r w:rsidR="00413B06">
        <w:t>4</w:t>
      </w:r>
      <w:r w:rsidR="00290E50">
        <w:t>. godine nabavljen</w:t>
      </w:r>
      <w:r>
        <w:t xml:space="preserve">o </w:t>
      </w:r>
      <w:r w:rsidR="00413B06">
        <w:t xml:space="preserve">je uredske opreme i namještaja u vrijednosti 6.754,32 eura za potrebe opremanja sobe dnevnog boravka </w:t>
      </w:r>
      <w:r w:rsidR="00690431">
        <w:t xml:space="preserve">za </w:t>
      </w:r>
      <w:r w:rsidR="00413B06">
        <w:t>dodatn</w:t>
      </w:r>
      <w:r w:rsidR="00690431">
        <w:t xml:space="preserve">o formiranu </w:t>
      </w:r>
      <w:r w:rsidR="00413B06">
        <w:t xml:space="preserve"> jasličk</w:t>
      </w:r>
      <w:r w:rsidR="00690431">
        <w:t>u</w:t>
      </w:r>
      <w:r w:rsidR="00413B06">
        <w:t xml:space="preserve"> odgojno-obrazovne skupin</w:t>
      </w:r>
      <w:r w:rsidR="00690431">
        <w:t>u</w:t>
      </w:r>
      <w:r w:rsidR="00413B06">
        <w:t xml:space="preserve"> u PO Adžamovci, koja se formirala sukladno potrebama roditelja s područja Općine Rešetari.</w:t>
      </w:r>
    </w:p>
    <w:p w14:paraId="1A1828D6" w14:textId="2C088571" w:rsidR="00033D46" w:rsidRDefault="008471C0" w:rsidP="00EC04A9">
      <w:r w:rsidRPr="00C12573">
        <w:rPr>
          <w:b/>
          <w:bCs/>
        </w:rPr>
        <w:lastRenderedPageBreak/>
        <w:t>Šifra 02922</w:t>
      </w:r>
      <w:r>
        <w:t xml:space="preserve"> - </w:t>
      </w:r>
      <w:r w:rsidR="00413B06">
        <w:t xml:space="preserve"> </w:t>
      </w:r>
      <w:r>
        <w:t xml:space="preserve">odnosi na ispravak vrijednosti postrojenja i opreme obračunan za 2024. godinu, uključujući i ispravak </w:t>
      </w:r>
      <w:r w:rsidR="008756C1">
        <w:t>prijašnjih razdoblja</w:t>
      </w:r>
      <w:r>
        <w:t xml:space="preserve">. </w:t>
      </w:r>
    </w:p>
    <w:p w14:paraId="717C155C" w14:textId="6C80A379" w:rsidR="00A07A08" w:rsidRDefault="00A07A08" w:rsidP="00EC04A9">
      <w:r w:rsidRPr="00C12573">
        <w:rPr>
          <w:b/>
          <w:bCs/>
        </w:rPr>
        <w:t>Šifra 0262</w:t>
      </w:r>
      <w:r>
        <w:t xml:space="preserve"> – tijekom 2024. godine nabavljen je računalni program potreban za poslovanje i rad dječjeg vrtića</w:t>
      </w:r>
      <w:r w:rsidR="00690431">
        <w:t xml:space="preserve"> u vrijednosti 817,50 eura</w:t>
      </w:r>
      <w:r>
        <w:t>.</w:t>
      </w:r>
    </w:p>
    <w:p w14:paraId="6AFD2A30" w14:textId="78470AC1" w:rsidR="00033D46" w:rsidRDefault="00290E50" w:rsidP="006644DE">
      <w:r w:rsidRPr="00C12573">
        <w:rPr>
          <w:b/>
          <w:bCs/>
        </w:rPr>
        <w:t>Šifr</w:t>
      </w:r>
      <w:r w:rsidR="00C12573">
        <w:rPr>
          <w:b/>
          <w:bCs/>
        </w:rPr>
        <w:t>e</w:t>
      </w:r>
      <w:r w:rsidR="00033D46" w:rsidRPr="00C12573">
        <w:rPr>
          <w:b/>
          <w:bCs/>
        </w:rPr>
        <w:t xml:space="preserve"> 04</w:t>
      </w:r>
      <w:r w:rsidR="006F1D6D" w:rsidRPr="00C12573">
        <w:rPr>
          <w:b/>
          <w:bCs/>
        </w:rPr>
        <w:t>2 i 049</w:t>
      </w:r>
      <w:r w:rsidR="00033D46">
        <w:t xml:space="preserve"> </w:t>
      </w:r>
      <w:r>
        <w:t xml:space="preserve">- </w:t>
      </w:r>
      <w:r w:rsidR="00033D46">
        <w:t xml:space="preserve"> evidentirana je nabavka SI u iznosu </w:t>
      </w:r>
      <w:r w:rsidR="006F1D6D">
        <w:t>2.711,89</w:t>
      </w:r>
      <w:r w:rsidR="002E76D7">
        <w:t xml:space="preserve"> eura</w:t>
      </w:r>
      <w:r w:rsidR="000C59EB">
        <w:t xml:space="preserve"> tijekom godine</w:t>
      </w:r>
      <w:r w:rsidR="00FA1F5D">
        <w:t>, koji je odmah i stavljen u uporabu, te ukupna vrijednost SI</w:t>
      </w:r>
      <w:r w:rsidR="00033D46">
        <w:t xml:space="preserve"> </w:t>
      </w:r>
      <w:r w:rsidR="00F737AB">
        <w:t xml:space="preserve">u uporabi </w:t>
      </w:r>
      <w:r w:rsidR="00033D46">
        <w:t xml:space="preserve">iznosi </w:t>
      </w:r>
      <w:r w:rsidR="002E76D7">
        <w:t>2</w:t>
      </w:r>
      <w:r w:rsidR="006F1D6D">
        <w:t>7</w:t>
      </w:r>
      <w:r w:rsidR="002E76D7">
        <w:t>.</w:t>
      </w:r>
      <w:r w:rsidR="006F1D6D">
        <w:t>500</w:t>
      </w:r>
      <w:r w:rsidR="000C59EB">
        <w:t>,</w:t>
      </w:r>
      <w:r w:rsidR="006F1D6D">
        <w:t>49</w:t>
      </w:r>
      <w:r w:rsidR="002E76D7">
        <w:t xml:space="preserve"> eura</w:t>
      </w:r>
      <w:r w:rsidR="000C59EB">
        <w:t xml:space="preserve"> kao i </w:t>
      </w:r>
      <w:r w:rsidR="006F1D6D">
        <w:t xml:space="preserve">njegov </w:t>
      </w:r>
      <w:r w:rsidR="000C59EB">
        <w:t>ispravak vrijednosti</w:t>
      </w:r>
      <w:r w:rsidR="00033D46">
        <w:t>.</w:t>
      </w:r>
      <w:r w:rsidR="002E76D7">
        <w:t xml:space="preserve"> </w:t>
      </w:r>
    </w:p>
    <w:p w14:paraId="438CA2E3" w14:textId="3CCA19E4" w:rsidR="00033D46" w:rsidRDefault="00033D46" w:rsidP="006644DE">
      <w:pPr>
        <w:rPr>
          <w:b/>
        </w:rPr>
      </w:pPr>
      <w:r w:rsidRPr="00033D46">
        <w:rPr>
          <w:b/>
        </w:rPr>
        <w:t xml:space="preserve">1.2. </w:t>
      </w:r>
      <w:r w:rsidR="004642E8">
        <w:rPr>
          <w:b/>
        </w:rPr>
        <w:t xml:space="preserve">Šifra 1 </w:t>
      </w:r>
      <w:r w:rsidRPr="00033D46">
        <w:rPr>
          <w:b/>
        </w:rPr>
        <w:t xml:space="preserve"> razred 1 – Financijska imovina</w:t>
      </w:r>
    </w:p>
    <w:p w14:paraId="4C51D0EC" w14:textId="1C3374B1" w:rsidR="00033D46" w:rsidRDefault="00033D46" w:rsidP="006644DE">
      <w:r>
        <w:t xml:space="preserve">Ukupna financijska imovina </w:t>
      </w:r>
      <w:r w:rsidR="00E6199C">
        <w:t>na dan 31.12.202</w:t>
      </w:r>
      <w:r w:rsidR="00DC32DA">
        <w:t>4</w:t>
      </w:r>
      <w:r w:rsidR="00AE6340">
        <w:t xml:space="preserve">. </w:t>
      </w:r>
      <w:r>
        <w:t xml:space="preserve">iznosi </w:t>
      </w:r>
      <w:r w:rsidR="0007277A">
        <w:t>6</w:t>
      </w:r>
      <w:r w:rsidR="00DC32DA">
        <w:t>8</w:t>
      </w:r>
      <w:r w:rsidR="0007277A">
        <w:t>.</w:t>
      </w:r>
      <w:r w:rsidR="00DC32DA">
        <w:t>842</w:t>
      </w:r>
      <w:r w:rsidR="0007277A">
        <w:t>,</w:t>
      </w:r>
      <w:r w:rsidR="00DC32DA">
        <w:t>81</w:t>
      </w:r>
      <w:r w:rsidR="0007277A">
        <w:t xml:space="preserve"> eura</w:t>
      </w:r>
      <w:r w:rsidR="00DC32DA">
        <w:t>.</w:t>
      </w:r>
    </w:p>
    <w:p w14:paraId="450E7AFF" w14:textId="5FD4C04C" w:rsidR="00065920" w:rsidRDefault="004642E8" w:rsidP="004642E8">
      <w:pPr>
        <w:jc w:val="both"/>
      </w:pPr>
      <w:r w:rsidRPr="00C12573">
        <w:rPr>
          <w:b/>
          <w:bCs/>
        </w:rPr>
        <w:t>Šifra 11</w:t>
      </w:r>
      <w:r>
        <w:t xml:space="preserve"> - </w:t>
      </w:r>
      <w:r w:rsidR="00AE6340">
        <w:t xml:space="preserve">Novac u banci i blagajni iznosi </w:t>
      </w:r>
      <w:r w:rsidR="00EE65AB">
        <w:t>3</w:t>
      </w:r>
      <w:r w:rsidR="0038660A">
        <w:t>0</w:t>
      </w:r>
      <w:r w:rsidR="00EE65AB">
        <w:t>.</w:t>
      </w:r>
      <w:r w:rsidR="0038660A">
        <w:t>221</w:t>
      </w:r>
      <w:r w:rsidR="00EE65AB">
        <w:t>,</w:t>
      </w:r>
      <w:r w:rsidR="0038660A">
        <w:t>43</w:t>
      </w:r>
      <w:r w:rsidR="00AE6340">
        <w:t>,</w:t>
      </w:r>
      <w:r w:rsidR="0038660A">
        <w:t xml:space="preserve"> isti se u cijelosti </w:t>
      </w:r>
      <w:r w:rsidR="00AE6340">
        <w:t>odnosi se na financijska sredstva na žiro računu</w:t>
      </w:r>
      <w:r>
        <w:t xml:space="preserve">, </w:t>
      </w:r>
      <w:r w:rsidR="000243E6">
        <w:t>s indeksom ostvarenja</w:t>
      </w:r>
      <w:r>
        <w:t xml:space="preserve"> u odnosu na prethodnu godinu </w:t>
      </w:r>
      <w:r w:rsidR="0038660A">
        <w:t>86,2</w:t>
      </w:r>
      <w:r>
        <w:t xml:space="preserve"> iz razloga što </w:t>
      </w:r>
      <w:r w:rsidR="000243E6">
        <w:t>je tijekom 202</w:t>
      </w:r>
      <w:r w:rsidR="00065920">
        <w:t>4</w:t>
      </w:r>
      <w:r w:rsidR="000243E6">
        <w:t>. godine</w:t>
      </w:r>
      <w:r w:rsidR="00065920">
        <w:t xml:space="preserve"> bilo više isplata sa žiro računa, nego samih uplata uslijed potrebe za plaćanjem određenih obveza </w:t>
      </w:r>
      <w:r w:rsidR="000243E6">
        <w:t xml:space="preserve"> </w:t>
      </w:r>
      <w:r w:rsidR="00065920">
        <w:t>iz namjenskih prihoda</w:t>
      </w:r>
      <w:r w:rsidR="00D77D0A">
        <w:t xml:space="preserve"> za koje posljedično nije bilo priljeva od strane proračuna </w:t>
      </w:r>
      <w:r w:rsidR="00065920">
        <w:t>.</w:t>
      </w:r>
    </w:p>
    <w:p w14:paraId="150C6B99" w14:textId="31EED6EF" w:rsidR="00AE6340" w:rsidRDefault="00065920" w:rsidP="004642E8">
      <w:pPr>
        <w:jc w:val="both"/>
      </w:pPr>
      <w:r w:rsidRPr="00C12573">
        <w:rPr>
          <w:b/>
          <w:bCs/>
        </w:rPr>
        <w:t>Šifra 12</w:t>
      </w:r>
      <w:r>
        <w:t xml:space="preserve"> – u 2024. godini na istoj nema evidentiranih poslovnih događaja obzirom da su svi </w:t>
      </w:r>
      <w:r w:rsidR="00D77D0A">
        <w:t xml:space="preserve">poslovni </w:t>
      </w:r>
      <w:r>
        <w:t>događaji riješeni tijekom godine ( izvršeni su svi povrati po GOP-u i bolovanjima).</w:t>
      </w:r>
      <w:r w:rsidR="000243E6">
        <w:t xml:space="preserve"> </w:t>
      </w:r>
    </w:p>
    <w:p w14:paraId="1D6EC082" w14:textId="71DFDFC2" w:rsidR="00AE6340" w:rsidRDefault="004642E8" w:rsidP="006644DE">
      <w:r w:rsidRPr="00C12573">
        <w:rPr>
          <w:b/>
          <w:bCs/>
        </w:rPr>
        <w:t>Šifra 165</w:t>
      </w:r>
      <w:r>
        <w:t xml:space="preserve"> </w:t>
      </w:r>
      <w:r w:rsidR="00DA14E5">
        <w:t xml:space="preserve">- </w:t>
      </w:r>
      <w:r w:rsidR="00AE6340">
        <w:t>Potraživanja za upravne i administrativne pristojbe</w:t>
      </w:r>
      <w:r>
        <w:t xml:space="preserve">, pristojbe po posebnim propisima </w:t>
      </w:r>
      <w:r w:rsidR="00AE6340">
        <w:t>iznos</w:t>
      </w:r>
      <w:r w:rsidR="000C59EB">
        <w:t>e</w:t>
      </w:r>
      <w:r w:rsidR="00AE6340">
        <w:t xml:space="preserve"> </w:t>
      </w:r>
      <w:r w:rsidR="000243E6">
        <w:t>10.</w:t>
      </w:r>
      <w:r w:rsidR="00DA14E5">
        <w:t>927,58</w:t>
      </w:r>
      <w:r w:rsidR="000243E6">
        <w:t xml:space="preserve"> eura</w:t>
      </w:r>
      <w:r w:rsidR="008468F3">
        <w:t>, a odnose</w:t>
      </w:r>
      <w:r w:rsidR="00AE6340">
        <w:t xml:space="preserve"> se na </w:t>
      </w:r>
      <w:r w:rsidR="008468F3">
        <w:t>potraživanja</w:t>
      </w:r>
      <w:r w:rsidR="00AE6340">
        <w:t xml:space="preserve"> od roditelja za par</w:t>
      </w:r>
      <w:r w:rsidR="00A60D25">
        <w:t>ticipaciju usluga vrtića za 202</w:t>
      </w:r>
      <w:r w:rsidR="00DA14E5">
        <w:t>4</w:t>
      </w:r>
      <w:r w:rsidR="00AE6340">
        <w:t>. godinu</w:t>
      </w:r>
      <w:r w:rsidR="008468F3">
        <w:t>.</w:t>
      </w:r>
      <w:r>
        <w:t xml:space="preserve"> </w:t>
      </w:r>
    </w:p>
    <w:p w14:paraId="3A0784B9" w14:textId="08183ED9" w:rsidR="00DA14E5" w:rsidRDefault="00DA14E5" w:rsidP="006644DE">
      <w:r w:rsidRPr="00C12573">
        <w:rPr>
          <w:b/>
          <w:bCs/>
        </w:rPr>
        <w:t>Šifra 169</w:t>
      </w:r>
      <w:r>
        <w:t xml:space="preserve"> – odnosi se na ispravak potraživanja </w:t>
      </w:r>
      <w:r w:rsidR="007D1720">
        <w:t xml:space="preserve">za prihode poslovanja </w:t>
      </w:r>
      <w:r>
        <w:t xml:space="preserve">za nenaplaćena dospjela potraživanja </w:t>
      </w:r>
      <w:r w:rsidR="007D1720">
        <w:t xml:space="preserve">od strane roditelja za sufinanciranje </w:t>
      </w:r>
      <w:r>
        <w:t xml:space="preserve">u iznosu od 60,60 eura. </w:t>
      </w:r>
    </w:p>
    <w:p w14:paraId="67B45396" w14:textId="35799DB7" w:rsidR="00CA2FA0" w:rsidRDefault="00D0456B" w:rsidP="006644DE">
      <w:r w:rsidRPr="00C12573">
        <w:rPr>
          <w:b/>
        </w:rPr>
        <w:t>Šifra 19</w:t>
      </w:r>
      <w:r>
        <w:rPr>
          <w:b/>
        </w:rPr>
        <w:t xml:space="preserve"> - </w:t>
      </w:r>
      <w:r w:rsidR="00CA2FA0" w:rsidRPr="00D0456B">
        <w:rPr>
          <w:bCs/>
        </w:rPr>
        <w:t>Rashodi budućih razdoblja i nedospjela naplata prihoda</w:t>
      </w:r>
      <w:r>
        <w:rPr>
          <w:b/>
        </w:rPr>
        <w:t xml:space="preserve"> </w:t>
      </w:r>
      <w:r w:rsidR="00CA2FA0">
        <w:t xml:space="preserve">iznose </w:t>
      </w:r>
      <w:r w:rsidR="000243E6">
        <w:t>2</w:t>
      </w:r>
      <w:r w:rsidR="00DA14E5">
        <w:t>7</w:t>
      </w:r>
      <w:r w:rsidR="000243E6">
        <w:t>.</w:t>
      </w:r>
      <w:r w:rsidR="00DA14E5">
        <w:t>754</w:t>
      </w:r>
      <w:r w:rsidR="000243E6">
        <w:t>,</w:t>
      </w:r>
      <w:r w:rsidR="00DA14E5">
        <w:t>40</w:t>
      </w:r>
      <w:r w:rsidR="000243E6">
        <w:t xml:space="preserve"> eura</w:t>
      </w:r>
      <w:r w:rsidR="00CA2FA0">
        <w:t xml:space="preserve"> s indeksom ostvarenja </w:t>
      </w:r>
      <w:r w:rsidR="000243E6">
        <w:t>13</w:t>
      </w:r>
      <w:r w:rsidR="00DA14E5">
        <w:t>4</w:t>
      </w:r>
      <w:r w:rsidR="000243E6">
        <w:t>,</w:t>
      </w:r>
      <w:r w:rsidR="00DA14E5">
        <w:t>6</w:t>
      </w:r>
      <w:r w:rsidR="00CA2FA0">
        <w:t xml:space="preserve"> u odnosu na prethodnu godinu</w:t>
      </w:r>
      <w:r>
        <w:t>.</w:t>
      </w:r>
      <w:r w:rsidR="00CA2FA0">
        <w:t xml:space="preserve"> </w:t>
      </w:r>
      <w:r>
        <w:t>O</w:t>
      </w:r>
      <w:r w:rsidR="00CA2FA0">
        <w:t xml:space="preserve">dnose se </w:t>
      </w:r>
      <w:r w:rsidR="003D1A8D">
        <w:t xml:space="preserve">u potpunosti </w:t>
      </w:r>
      <w:r w:rsidR="00CA2FA0">
        <w:t>na kontinuirane rashode budućih razdoblja</w:t>
      </w:r>
      <w:r w:rsidR="00405284">
        <w:t>,</w:t>
      </w:r>
      <w:r w:rsidR="00CA2FA0">
        <w:t xml:space="preserve"> odnosno </w:t>
      </w:r>
      <w:r w:rsidR="00DA14E5">
        <w:t xml:space="preserve">na </w:t>
      </w:r>
      <w:r w:rsidR="00CA2FA0">
        <w:t>plaću za prosin</w:t>
      </w:r>
      <w:r w:rsidR="008468F3">
        <w:t>ac isplaćenu u siječnju 202</w:t>
      </w:r>
      <w:r w:rsidR="00DA14E5">
        <w:t>5</w:t>
      </w:r>
      <w:r>
        <w:t>. U</w:t>
      </w:r>
      <w:r w:rsidR="00CA2FA0">
        <w:t xml:space="preserve"> odnosu na prethodnu godin</w:t>
      </w:r>
      <w:r>
        <w:t xml:space="preserve">u, veći su iz razloga </w:t>
      </w:r>
      <w:r w:rsidR="00CA2FA0">
        <w:t xml:space="preserve">povećanja </w:t>
      </w:r>
      <w:r w:rsidR="000243E6">
        <w:t>plać</w:t>
      </w:r>
      <w:r w:rsidR="00DA14E5">
        <w:t>a</w:t>
      </w:r>
      <w:r w:rsidR="00CA2FA0">
        <w:t>.</w:t>
      </w:r>
    </w:p>
    <w:p w14:paraId="0BF78899" w14:textId="731DAD60" w:rsidR="00CA2FA0" w:rsidRDefault="006947B8" w:rsidP="006644DE">
      <w:pPr>
        <w:rPr>
          <w:b/>
        </w:rPr>
      </w:pPr>
      <w:r>
        <w:rPr>
          <w:b/>
        </w:rPr>
        <w:t>1.</w:t>
      </w:r>
      <w:r w:rsidR="00D0456B">
        <w:rPr>
          <w:b/>
        </w:rPr>
        <w:t>3</w:t>
      </w:r>
      <w:r>
        <w:rPr>
          <w:b/>
        </w:rPr>
        <w:t xml:space="preserve">. </w:t>
      </w:r>
      <w:r w:rsidR="00D0456B">
        <w:rPr>
          <w:b/>
        </w:rPr>
        <w:t xml:space="preserve">Šifra 2 </w:t>
      </w:r>
      <w:r w:rsidR="00CA2FA0" w:rsidRPr="00CA2FA0">
        <w:rPr>
          <w:b/>
        </w:rPr>
        <w:t xml:space="preserve"> razred 2 – Obveze</w:t>
      </w:r>
    </w:p>
    <w:p w14:paraId="7B8F6553" w14:textId="2FDFCC06" w:rsidR="00CA2FA0" w:rsidRDefault="00CA2FA0" w:rsidP="006644DE">
      <w:r>
        <w:t xml:space="preserve">Ukupne obveze u izvještajnom razdoblju iznose </w:t>
      </w:r>
      <w:r w:rsidR="00F310F6">
        <w:t>31.918,27</w:t>
      </w:r>
      <w:r w:rsidR="00E547B2">
        <w:t xml:space="preserve"> eura</w:t>
      </w:r>
      <w:r>
        <w:t xml:space="preserve"> i najvećim dijelom se odnose na obveze za zaposlene za plaću za prosinac ( </w:t>
      </w:r>
      <w:r w:rsidR="00E547B2">
        <w:t>2</w:t>
      </w:r>
      <w:r w:rsidR="00F310F6">
        <w:t>7</w:t>
      </w:r>
      <w:r w:rsidR="00E547B2">
        <w:t>.</w:t>
      </w:r>
      <w:r w:rsidR="00F310F6">
        <w:t>183</w:t>
      </w:r>
      <w:r w:rsidR="00E547B2">
        <w:t>,</w:t>
      </w:r>
      <w:r w:rsidR="00F310F6">
        <w:t>76</w:t>
      </w:r>
      <w:r w:rsidR="00E547B2">
        <w:t xml:space="preserve"> eura</w:t>
      </w:r>
      <w:r>
        <w:t xml:space="preserve"> ). </w:t>
      </w:r>
      <w:r w:rsidR="000B50CE">
        <w:t xml:space="preserve">Ostatak se odnosi na obveze za materijalne rashode, ostale financijske rashode i ostale tekuće obveze. </w:t>
      </w:r>
      <w:r w:rsidR="00D0456B">
        <w:t xml:space="preserve">U </w:t>
      </w:r>
      <w:r>
        <w:t xml:space="preserve">usporedbi s prethodnom godinom </w:t>
      </w:r>
      <w:r w:rsidR="00D0456B">
        <w:t xml:space="preserve">indeks je </w:t>
      </w:r>
      <w:r w:rsidR="00F310F6">
        <w:t>119,9</w:t>
      </w:r>
      <w:r w:rsidR="00E547B2">
        <w:t xml:space="preserve">. Razlog </w:t>
      </w:r>
      <w:r w:rsidR="00F310F6">
        <w:t>povećanja</w:t>
      </w:r>
      <w:r w:rsidR="00E547B2">
        <w:t xml:space="preserve"> obveza je</w:t>
      </w:r>
      <w:r w:rsidR="00D0456B">
        <w:t xml:space="preserve"> </w:t>
      </w:r>
      <w:r w:rsidR="00F310F6">
        <w:t xml:space="preserve">povećanje plaća radnika u odnosu na prethodno razdoblje, uz istodobno smanjenje ostalih tekućih obveza, prvenstveno obveza za predujmove uslijed ispisa djece i ispravka knjiženja.  </w:t>
      </w:r>
    </w:p>
    <w:p w14:paraId="472F19C9" w14:textId="7A99F70E" w:rsidR="00CA2FA0" w:rsidRPr="00CA2FA0" w:rsidRDefault="00CA2FA0" w:rsidP="006644DE">
      <w:pPr>
        <w:rPr>
          <w:b/>
        </w:rPr>
      </w:pPr>
      <w:r w:rsidRPr="00CA2FA0">
        <w:rPr>
          <w:b/>
        </w:rPr>
        <w:t>1.</w:t>
      </w:r>
      <w:r w:rsidR="00D0456B">
        <w:rPr>
          <w:b/>
        </w:rPr>
        <w:t>4</w:t>
      </w:r>
      <w:r w:rsidRPr="00CA2FA0">
        <w:rPr>
          <w:b/>
        </w:rPr>
        <w:t>.</w:t>
      </w:r>
      <w:r w:rsidR="00F4170B">
        <w:rPr>
          <w:b/>
        </w:rPr>
        <w:t xml:space="preserve"> </w:t>
      </w:r>
      <w:r w:rsidR="00D0456B">
        <w:rPr>
          <w:b/>
        </w:rPr>
        <w:t xml:space="preserve">Šifra 9 </w:t>
      </w:r>
      <w:r w:rsidRPr="00CA2FA0">
        <w:rPr>
          <w:b/>
        </w:rPr>
        <w:t xml:space="preserve"> razred 9 – Vlastiti izvori</w:t>
      </w:r>
    </w:p>
    <w:p w14:paraId="2785D123" w14:textId="4D622298" w:rsidR="00CA2FA0" w:rsidRDefault="00CA2FA0" w:rsidP="006644DE">
      <w:r>
        <w:t xml:space="preserve">Vlastiti izvori iznose </w:t>
      </w:r>
      <w:r w:rsidR="0009612E">
        <w:t>90.505,86</w:t>
      </w:r>
      <w:r w:rsidR="00C763E6">
        <w:t xml:space="preserve"> eura</w:t>
      </w:r>
      <w:r>
        <w:t xml:space="preserve"> sa indeksom ostvarenja </w:t>
      </w:r>
      <w:r w:rsidR="0009612E">
        <w:t>83,00</w:t>
      </w:r>
      <w:r>
        <w:t xml:space="preserve"> u odnosu na prethodnu godinu. </w:t>
      </w:r>
      <w:r w:rsidR="002346FE" w:rsidRPr="001E2057">
        <w:rPr>
          <w:b/>
          <w:bCs/>
        </w:rPr>
        <w:t>Šifra 911</w:t>
      </w:r>
      <w:r w:rsidR="002346FE">
        <w:t xml:space="preserve"> – smanjenje uslijed veće vrijednosti ispravka vrijednosti imovine nego što je iznosila  nabava iste tijekom godine.</w:t>
      </w:r>
    </w:p>
    <w:p w14:paraId="4B0390D3" w14:textId="416DF7A2" w:rsidR="00CA2FA0" w:rsidRDefault="0029741E" w:rsidP="006644DE">
      <w:r w:rsidRPr="001E2057">
        <w:rPr>
          <w:b/>
          <w:bCs/>
        </w:rPr>
        <w:t>Šifra 922</w:t>
      </w:r>
      <w:r>
        <w:t xml:space="preserve"> Višak/manjak prihoda </w:t>
      </w:r>
      <w:r w:rsidR="00CA2FA0">
        <w:t xml:space="preserve"> – </w:t>
      </w:r>
      <w:r w:rsidR="00086AE7">
        <w:t>iznosi 2</w:t>
      </w:r>
      <w:r w:rsidR="002346FE">
        <w:t>6</w:t>
      </w:r>
      <w:r w:rsidR="00086AE7">
        <w:t>.</w:t>
      </w:r>
      <w:r w:rsidR="002346FE">
        <w:t>057</w:t>
      </w:r>
      <w:r w:rsidR="00086AE7">
        <w:t>,</w:t>
      </w:r>
      <w:r w:rsidR="002346FE">
        <w:t>56</w:t>
      </w:r>
      <w:r w:rsidR="00086AE7">
        <w:t xml:space="preserve"> eura</w:t>
      </w:r>
      <w:r w:rsidR="002346FE">
        <w:t xml:space="preserve"> s indeksom 89,5</w:t>
      </w:r>
      <w:r w:rsidR="00086AE7">
        <w:t xml:space="preserve">. </w:t>
      </w:r>
      <w:r w:rsidR="002346FE">
        <w:t>Krajem godine izvršene su manje korekcije stanja iz prijašnjih godina, uz istodobno  ostvarenje viška prihoda poslovanja</w:t>
      </w:r>
      <w:r w:rsidR="001E2057">
        <w:t xml:space="preserve"> u iznosu od  4.135,05 eura</w:t>
      </w:r>
      <w:r w:rsidR="002346FE">
        <w:t>, ali i manjka prihoda od nefinancijske imovine</w:t>
      </w:r>
      <w:r w:rsidR="001E2057">
        <w:t xml:space="preserve"> u iznosu od 7.571,82 eura</w:t>
      </w:r>
      <w:r w:rsidR="0012326E">
        <w:t>.</w:t>
      </w:r>
      <w:r w:rsidR="002346FE">
        <w:t xml:space="preserve"> </w:t>
      </w:r>
    </w:p>
    <w:p w14:paraId="14FAE5CD" w14:textId="7E8B1F1B" w:rsidR="000B50CE" w:rsidRDefault="0048360A" w:rsidP="006644DE">
      <w:r w:rsidRPr="001E2057">
        <w:rPr>
          <w:b/>
          <w:bCs/>
        </w:rPr>
        <w:t>Šifra 96</w:t>
      </w:r>
      <w:r w:rsidR="000B50CE">
        <w:t xml:space="preserve"> </w:t>
      </w:r>
      <w:r>
        <w:t xml:space="preserve">Obračunati prihodi od poslovanja </w:t>
      </w:r>
      <w:r w:rsidR="000B50CE">
        <w:t xml:space="preserve">– </w:t>
      </w:r>
      <w:r w:rsidR="0082434D">
        <w:t xml:space="preserve">iznose 10.866,98 eura i </w:t>
      </w:r>
      <w:r>
        <w:t xml:space="preserve">odnose se na potraživanja </w:t>
      </w:r>
      <w:r w:rsidR="003A6387">
        <w:t>od roditelja</w:t>
      </w:r>
      <w:r w:rsidR="0082434D">
        <w:t xml:space="preserve"> za korištenje usluga dječjeg vrtića</w:t>
      </w:r>
      <w:r w:rsidR="001E2057">
        <w:t>, u odnosu na istovrsna potraživanja, manja su za iznos ispravka vrijednosti potraživanja</w:t>
      </w:r>
      <w:r w:rsidR="0082434D">
        <w:t>.</w:t>
      </w:r>
      <w:r w:rsidR="003A6387">
        <w:t xml:space="preserve"> </w:t>
      </w:r>
    </w:p>
    <w:p w14:paraId="68AA6238" w14:textId="256175FF" w:rsidR="00D74BCC" w:rsidRDefault="003A6387" w:rsidP="00D74BCC">
      <w:r w:rsidRPr="001E2057">
        <w:rPr>
          <w:b/>
          <w:bCs/>
        </w:rPr>
        <w:lastRenderedPageBreak/>
        <w:t>Šifra 99</w:t>
      </w:r>
      <w:r>
        <w:t xml:space="preserve"> – izvanbilančni zapisi – </w:t>
      </w:r>
      <w:r w:rsidR="00525BBC">
        <w:t xml:space="preserve">odnose se na </w:t>
      </w:r>
      <w:r>
        <w:t>vrijednost infrastrukture novog dječjeg vrtića (nekretnina) temeljem u</w:t>
      </w:r>
      <w:r w:rsidR="00290E50">
        <w:t>govor</w:t>
      </w:r>
      <w:r>
        <w:t xml:space="preserve">a </w:t>
      </w:r>
      <w:r w:rsidR="00290E50">
        <w:t xml:space="preserve">između Osnivača i dječjeg vrtića, </w:t>
      </w:r>
      <w:r>
        <w:t xml:space="preserve">kojim je </w:t>
      </w:r>
      <w:r w:rsidR="00290E50">
        <w:t>dječjem vrtiću</w:t>
      </w:r>
      <w:r>
        <w:t xml:space="preserve"> ista dana na korištenje bez naknade. </w:t>
      </w:r>
      <w:r w:rsidR="00290E50">
        <w:t xml:space="preserve"> </w:t>
      </w:r>
    </w:p>
    <w:p w14:paraId="4B1B4C34" w14:textId="77777777" w:rsidR="00A227F4" w:rsidRPr="00D74BCC" w:rsidRDefault="00A227F4" w:rsidP="00D74BCC">
      <w:pPr>
        <w:rPr>
          <w:b/>
          <w:sz w:val="6"/>
          <w:szCs w:val="6"/>
        </w:rPr>
      </w:pPr>
    </w:p>
    <w:p w14:paraId="5AA33146" w14:textId="2D2C2525" w:rsidR="00AE6340" w:rsidRPr="000B50CE" w:rsidRDefault="000B50CE" w:rsidP="00D74BCC">
      <w:pPr>
        <w:rPr>
          <w:b/>
          <w:sz w:val="24"/>
          <w:szCs w:val="24"/>
        </w:rPr>
      </w:pPr>
      <w:r>
        <w:rPr>
          <w:b/>
          <w:sz w:val="24"/>
          <w:szCs w:val="24"/>
        </w:rPr>
        <w:t xml:space="preserve">2. </w:t>
      </w:r>
      <w:r w:rsidRPr="000B50CE">
        <w:rPr>
          <w:b/>
          <w:sz w:val="24"/>
          <w:szCs w:val="24"/>
        </w:rPr>
        <w:t>Bilješke uz Izvještaj o prihodima i rashodima, primicima i izdacima – Obrazac PR-RAS</w:t>
      </w:r>
    </w:p>
    <w:p w14:paraId="56A79F3D" w14:textId="77777777" w:rsidR="00AE6340" w:rsidRPr="00B43B31" w:rsidRDefault="00AE6340" w:rsidP="006644DE">
      <w:pPr>
        <w:rPr>
          <w:sz w:val="4"/>
          <w:szCs w:val="4"/>
        </w:rPr>
      </w:pPr>
    </w:p>
    <w:p w14:paraId="1199B9D0" w14:textId="1287E810" w:rsidR="000B50CE" w:rsidRPr="00CE44E2" w:rsidRDefault="000B50CE" w:rsidP="006644DE">
      <w:pPr>
        <w:rPr>
          <w:b/>
        </w:rPr>
      </w:pPr>
      <w:r w:rsidRPr="00CE44E2">
        <w:rPr>
          <w:b/>
        </w:rPr>
        <w:t xml:space="preserve">2.1. </w:t>
      </w:r>
      <w:r w:rsidR="00E12277">
        <w:rPr>
          <w:b/>
        </w:rPr>
        <w:t xml:space="preserve">Šifra 6 </w:t>
      </w:r>
      <w:r w:rsidRPr="00CE44E2">
        <w:rPr>
          <w:b/>
        </w:rPr>
        <w:t xml:space="preserve"> razred 6 – Prihodi poslovanja</w:t>
      </w:r>
    </w:p>
    <w:p w14:paraId="3A638743" w14:textId="155651D9" w:rsidR="000B50CE" w:rsidRDefault="00A32885" w:rsidP="006644DE">
      <w:r>
        <w:t>Ukupni prihodi poslovanja u 202</w:t>
      </w:r>
      <w:r w:rsidR="008F0318">
        <w:t>4</w:t>
      </w:r>
      <w:r w:rsidR="000B50CE">
        <w:t xml:space="preserve">. godini iznose </w:t>
      </w:r>
      <w:r w:rsidR="00D10C12">
        <w:t>3</w:t>
      </w:r>
      <w:r w:rsidR="008F0318">
        <w:t>54</w:t>
      </w:r>
      <w:r w:rsidR="00D10C12">
        <w:t>.</w:t>
      </w:r>
      <w:r w:rsidR="008F0318">
        <w:t>836</w:t>
      </w:r>
      <w:r w:rsidR="00D10C12">
        <w:t>,</w:t>
      </w:r>
      <w:r w:rsidR="008F0318">
        <w:t>96</w:t>
      </w:r>
      <w:r w:rsidR="00D10C12">
        <w:t xml:space="preserve"> eura</w:t>
      </w:r>
      <w:r w:rsidR="00AB4D01">
        <w:t xml:space="preserve"> s indeksom ostvarenja </w:t>
      </w:r>
      <w:r w:rsidR="00D10C12">
        <w:t>1</w:t>
      </w:r>
      <w:r w:rsidR="008F0318">
        <w:t>08</w:t>
      </w:r>
      <w:r w:rsidR="00D10C12">
        <w:t>,</w:t>
      </w:r>
      <w:r w:rsidR="008F0318">
        <w:t>1</w:t>
      </w:r>
      <w:r w:rsidR="000B50CE">
        <w:t xml:space="preserve">. </w:t>
      </w:r>
      <w:r w:rsidR="00AB4D01">
        <w:t xml:space="preserve">Prethodne </w:t>
      </w:r>
      <w:r w:rsidR="00CE44E2">
        <w:t xml:space="preserve">godine iznosili su </w:t>
      </w:r>
      <w:r w:rsidR="00035350">
        <w:t>328</w:t>
      </w:r>
      <w:r w:rsidR="00D10C12">
        <w:t>.</w:t>
      </w:r>
      <w:r w:rsidR="00035350">
        <w:t>379</w:t>
      </w:r>
      <w:r w:rsidR="00D10C12">
        <w:t>,</w:t>
      </w:r>
      <w:r w:rsidR="00035350">
        <w:t>37</w:t>
      </w:r>
      <w:r w:rsidR="00D10C12">
        <w:t xml:space="preserve"> eura</w:t>
      </w:r>
      <w:r w:rsidR="00C77E66">
        <w:t>,</w:t>
      </w:r>
      <w:r w:rsidR="00035350">
        <w:t xml:space="preserve"> te </w:t>
      </w:r>
      <w:r w:rsidR="00C77E66">
        <w:t xml:space="preserve">u cjelini </w:t>
      </w:r>
      <w:r w:rsidR="00035350">
        <w:t xml:space="preserve">nije došlo do značajnih odstupanja u odnosu na prethodno razdoblje. </w:t>
      </w:r>
      <w:r w:rsidR="00AB4D01">
        <w:t xml:space="preserve"> </w:t>
      </w:r>
      <w:r w:rsidR="000B50CE">
        <w:t xml:space="preserve"> </w:t>
      </w:r>
    </w:p>
    <w:p w14:paraId="6B710A9A" w14:textId="4051BA0E" w:rsidR="00A242B2" w:rsidRDefault="007F3A0D" w:rsidP="006644DE">
      <w:r>
        <w:rPr>
          <w:b/>
          <w:bCs/>
        </w:rPr>
        <w:t xml:space="preserve">2.2. </w:t>
      </w:r>
      <w:r w:rsidR="00A242B2" w:rsidRPr="00632B63">
        <w:rPr>
          <w:b/>
          <w:bCs/>
        </w:rPr>
        <w:t>Šifra 63</w:t>
      </w:r>
      <w:r w:rsidR="00A242B2">
        <w:t xml:space="preserve"> – Pomoći iz inozemstva i od subjekata unutar općeg proračuna  u 2024. godini ostvarene su u iznosu od 979,20 eura i u potpunosti se odnos</w:t>
      </w:r>
      <w:r w:rsidR="00632B63">
        <w:t>e</w:t>
      </w:r>
      <w:r w:rsidR="00A242B2">
        <w:t xml:space="preserve"> na tekuće pomoći proračunskim korisnicima iz proračuna koji im  nije nadležan</w:t>
      </w:r>
      <w:r w:rsidR="00632B63">
        <w:t xml:space="preserve"> - p</w:t>
      </w:r>
      <w:r w:rsidR="00A242B2">
        <w:t>rihod od ministarstva za sufinanciranje programa predškole.</w:t>
      </w:r>
    </w:p>
    <w:p w14:paraId="0BB7943A" w14:textId="42C55841" w:rsidR="00CE44E2" w:rsidRDefault="00A32885" w:rsidP="006644DE">
      <w:r>
        <w:rPr>
          <w:b/>
        </w:rPr>
        <w:t>2.</w:t>
      </w:r>
      <w:r w:rsidR="007F3A0D">
        <w:rPr>
          <w:b/>
        </w:rPr>
        <w:t>3</w:t>
      </w:r>
      <w:r w:rsidRPr="00CE44E2">
        <w:rPr>
          <w:b/>
        </w:rPr>
        <w:t xml:space="preserve">. </w:t>
      </w:r>
      <w:r w:rsidR="00AB4D01">
        <w:rPr>
          <w:b/>
        </w:rPr>
        <w:t xml:space="preserve">Šifra </w:t>
      </w:r>
      <w:r w:rsidR="00CE44E2" w:rsidRPr="00CE44E2">
        <w:rPr>
          <w:b/>
        </w:rPr>
        <w:t xml:space="preserve">65 – Prihodi </w:t>
      </w:r>
      <w:r w:rsidR="00AB4D01">
        <w:rPr>
          <w:b/>
        </w:rPr>
        <w:t xml:space="preserve">od upravnih i administrativnih pristojbi, pristojbi po posebnim propisima i naknada </w:t>
      </w:r>
      <w:r w:rsidR="00DD53D1">
        <w:rPr>
          <w:b/>
        </w:rPr>
        <w:t xml:space="preserve">– </w:t>
      </w:r>
      <w:r w:rsidR="00DD53D1" w:rsidRPr="00DD53D1">
        <w:rPr>
          <w:bCs/>
        </w:rPr>
        <w:t xml:space="preserve">indeks ostvarenja </w:t>
      </w:r>
      <w:r w:rsidR="009137EB">
        <w:rPr>
          <w:bCs/>
        </w:rPr>
        <w:t>112,1</w:t>
      </w:r>
      <w:r w:rsidR="00DD53D1" w:rsidRPr="00DD53D1">
        <w:rPr>
          <w:bCs/>
        </w:rPr>
        <w:t xml:space="preserve"> – ovi prihodi</w:t>
      </w:r>
      <w:r w:rsidR="00CE44E2">
        <w:t xml:space="preserve"> iznose </w:t>
      </w:r>
      <w:r w:rsidR="009137EB">
        <w:t>98.565,72</w:t>
      </w:r>
      <w:r w:rsidR="00C171C3">
        <w:t xml:space="preserve"> eura</w:t>
      </w:r>
      <w:r w:rsidR="00CE44E2">
        <w:t xml:space="preserve"> </w:t>
      </w:r>
      <w:r w:rsidR="006040BE">
        <w:t>i</w:t>
      </w:r>
      <w:r w:rsidR="00CE44E2">
        <w:t xml:space="preserve"> odnose</w:t>
      </w:r>
      <w:r w:rsidR="006040BE">
        <w:t xml:space="preserve"> se </w:t>
      </w:r>
      <w:r w:rsidR="00CE44E2">
        <w:t xml:space="preserve"> na sufinanciranje cijene usluga vrt</w:t>
      </w:r>
      <w:r w:rsidR="006040BE">
        <w:t>ića</w:t>
      </w:r>
      <w:r w:rsidR="009137EB">
        <w:t xml:space="preserve"> od strane roditelja</w:t>
      </w:r>
      <w:r w:rsidR="006040BE">
        <w:t>. Povećan</w:t>
      </w:r>
      <w:r w:rsidR="00DD53D1">
        <w:t>u</w:t>
      </w:r>
      <w:r w:rsidR="006040BE">
        <w:t xml:space="preserve"> su u odnosu na pr</w:t>
      </w:r>
      <w:r w:rsidR="00CE44E2">
        <w:t xml:space="preserve">ethodnu godinu zbog povećanja </w:t>
      </w:r>
      <w:r w:rsidR="00DD53D1">
        <w:t>cijene sufinanciranja boravka djece u dječjem vrtiću odlukom osnivača</w:t>
      </w:r>
      <w:r w:rsidR="009137EB">
        <w:t xml:space="preserve"> za djecu s područja drugih jedinica lokalne samouprave, dok je ujedno nešto malo umanjeno sufinanciranje roditelja za djecu s područja Općine Rešetari. </w:t>
      </w:r>
      <w:r w:rsidR="00DD53D1">
        <w:t xml:space="preserve"> </w:t>
      </w:r>
    </w:p>
    <w:p w14:paraId="6CF41AA3" w14:textId="13C3E586" w:rsidR="00042182" w:rsidRPr="0097367D" w:rsidRDefault="00042182" w:rsidP="006644DE">
      <w:pPr>
        <w:rPr>
          <w:bCs/>
        </w:rPr>
      </w:pPr>
      <w:r>
        <w:rPr>
          <w:b/>
        </w:rPr>
        <w:t>2.</w:t>
      </w:r>
      <w:r w:rsidR="007F3A0D">
        <w:rPr>
          <w:b/>
        </w:rPr>
        <w:t>4</w:t>
      </w:r>
      <w:r>
        <w:rPr>
          <w:b/>
        </w:rPr>
        <w:t xml:space="preserve">. šifra 663 </w:t>
      </w:r>
      <w:r w:rsidR="00FB70FF">
        <w:rPr>
          <w:b/>
        </w:rPr>
        <w:t>–</w:t>
      </w:r>
      <w:r>
        <w:rPr>
          <w:b/>
        </w:rPr>
        <w:t xml:space="preserve"> </w:t>
      </w:r>
      <w:r w:rsidR="00FB70FF">
        <w:rPr>
          <w:b/>
        </w:rPr>
        <w:t>Donacije od pravnih i fizičkih osoba</w:t>
      </w:r>
      <w:r w:rsidR="0097367D">
        <w:rPr>
          <w:b/>
        </w:rPr>
        <w:t xml:space="preserve"> izvan općeg proračuna</w:t>
      </w:r>
      <w:r w:rsidR="00FB70FF">
        <w:rPr>
          <w:b/>
        </w:rPr>
        <w:t xml:space="preserve">…. </w:t>
      </w:r>
      <w:r w:rsidR="00FB70FF" w:rsidRPr="0097367D">
        <w:rPr>
          <w:bCs/>
        </w:rPr>
        <w:t>– ostvarene su u iznosu od 180,06 eura i u potpuno</w:t>
      </w:r>
      <w:r w:rsidR="0097367D">
        <w:rPr>
          <w:bCs/>
        </w:rPr>
        <w:t>s</w:t>
      </w:r>
      <w:r w:rsidR="00FB70FF" w:rsidRPr="0097367D">
        <w:rPr>
          <w:bCs/>
        </w:rPr>
        <w:t xml:space="preserve">ti se odnose na tekuće donacije od strane trgovačkog društva dječjem vrtiću u vidu uglavnom higijenskih potrepština. </w:t>
      </w:r>
    </w:p>
    <w:p w14:paraId="0590B77C" w14:textId="530CCAE5" w:rsidR="00CE44E2" w:rsidRPr="00CE44E2" w:rsidRDefault="0070394B" w:rsidP="006644DE">
      <w:pPr>
        <w:rPr>
          <w:b/>
        </w:rPr>
      </w:pPr>
      <w:r>
        <w:rPr>
          <w:b/>
        </w:rPr>
        <w:t>2.</w:t>
      </w:r>
      <w:r w:rsidR="007F3A0D">
        <w:rPr>
          <w:b/>
        </w:rPr>
        <w:t>5</w:t>
      </w:r>
      <w:r>
        <w:rPr>
          <w:b/>
        </w:rPr>
        <w:t xml:space="preserve">. </w:t>
      </w:r>
      <w:r w:rsidR="006D6E2E">
        <w:rPr>
          <w:b/>
        </w:rPr>
        <w:t xml:space="preserve">Šifra </w:t>
      </w:r>
      <w:r w:rsidR="00CE44E2" w:rsidRPr="00CE44E2">
        <w:rPr>
          <w:b/>
        </w:rPr>
        <w:t>67 – Prihodi iz nadležnog proračuna</w:t>
      </w:r>
    </w:p>
    <w:p w14:paraId="51AD3565" w14:textId="5381537B" w:rsidR="0061645F" w:rsidRDefault="00CE44E2" w:rsidP="006644DE">
      <w:r>
        <w:t>Prihodi iz nadležnog pror</w:t>
      </w:r>
      <w:r w:rsidR="0070394B">
        <w:t>a</w:t>
      </w:r>
      <w:r>
        <w:t xml:space="preserve">čuna iznose </w:t>
      </w:r>
      <w:r w:rsidR="00657F05">
        <w:t>2</w:t>
      </w:r>
      <w:r w:rsidR="00F37CBE">
        <w:t>55</w:t>
      </w:r>
      <w:r w:rsidR="00657F05">
        <w:t>.</w:t>
      </w:r>
      <w:r w:rsidR="00F37CBE">
        <w:t>111,89</w:t>
      </w:r>
      <w:r w:rsidR="00657F05">
        <w:t xml:space="preserve"> eura</w:t>
      </w:r>
      <w:r w:rsidR="00616D42">
        <w:t xml:space="preserve">. U </w:t>
      </w:r>
      <w:r w:rsidR="0070394B">
        <w:t xml:space="preserve">odnosu na prethodnu godinu </w:t>
      </w:r>
      <w:r w:rsidR="00616D42">
        <w:t xml:space="preserve">porasli su </w:t>
      </w:r>
      <w:r w:rsidR="0070394B">
        <w:t xml:space="preserve">za </w:t>
      </w:r>
      <w:r w:rsidR="00616D42">
        <w:t>6,5</w:t>
      </w:r>
      <w:r w:rsidR="006D6E2E">
        <w:t xml:space="preserve"> </w:t>
      </w:r>
      <w:r>
        <w:t xml:space="preserve">%. </w:t>
      </w:r>
      <w:r w:rsidR="0061645F">
        <w:t>Isti se odnose na prihode iz nadležnog proračuna za financiranje rashoda poslovanja  i prihode za financiranje rashoda za nabavu nefinancijske imovine.</w:t>
      </w:r>
    </w:p>
    <w:p w14:paraId="10BA67F8" w14:textId="7E7ACF60" w:rsidR="0061645F" w:rsidRDefault="0061645F" w:rsidP="006644DE">
      <w:r w:rsidRPr="00C47274">
        <w:rPr>
          <w:b/>
          <w:bCs/>
        </w:rPr>
        <w:t>Šifra 6711</w:t>
      </w:r>
      <w:r>
        <w:t xml:space="preserve"> – prihodi iz nadležnog proračuna za financiranje rashoda poslovanja veći su u odnosu na prethodnu godinu za 12,</w:t>
      </w:r>
      <w:r w:rsidR="00C47274">
        <w:t>7</w:t>
      </w:r>
      <w:r>
        <w:t xml:space="preserve">% </w:t>
      </w:r>
      <w:r w:rsidR="00C47274">
        <w:t xml:space="preserve"> i iznose 247.540,047 eura. Razlog povećanja je </w:t>
      </w:r>
      <w:r>
        <w:t>povećanj</w:t>
      </w:r>
      <w:r w:rsidR="00C47274">
        <w:t>e</w:t>
      </w:r>
      <w:r>
        <w:t xml:space="preserve"> plaća zaposlenih radnika</w:t>
      </w:r>
      <w:r w:rsidR="00F45CB4">
        <w:t>, uslijed povećanja osnovice i koeficijenata tijekom godine</w:t>
      </w:r>
      <w:r>
        <w:t>.</w:t>
      </w:r>
    </w:p>
    <w:p w14:paraId="3205D5F1" w14:textId="0AE8A4D2" w:rsidR="0061645F" w:rsidRDefault="0061645F" w:rsidP="006644DE">
      <w:r w:rsidRPr="00C47274">
        <w:rPr>
          <w:b/>
          <w:bCs/>
        </w:rPr>
        <w:t>Šifra 6712</w:t>
      </w:r>
      <w:r>
        <w:t xml:space="preserve"> – prihodi iz nadležnog proračuna za financiranje rashoda za nabavku nefinancijske imovine u odnosu na prethodnu godinu manji su iz razloga manje planirane i ostvarene nabavke dugotrajne materijalne imovine.</w:t>
      </w:r>
    </w:p>
    <w:p w14:paraId="4C398BF0" w14:textId="561B9075" w:rsidR="006D6E2E" w:rsidRPr="006D6E2E" w:rsidRDefault="0070394B" w:rsidP="006D6E2E">
      <w:pPr>
        <w:rPr>
          <w:b/>
        </w:rPr>
      </w:pPr>
      <w:r>
        <w:rPr>
          <w:b/>
        </w:rPr>
        <w:t>2.</w:t>
      </w:r>
      <w:r w:rsidR="007F3A0D">
        <w:rPr>
          <w:b/>
        </w:rPr>
        <w:t>6</w:t>
      </w:r>
      <w:r>
        <w:rPr>
          <w:b/>
        </w:rPr>
        <w:t>.</w:t>
      </w:r>
      <w:r w:rsidR="006D6E2E">
        <w:rPr>
          <w:b/>
        </w:rPr>
        <w:t xml:space="preserve"> </w:t>
      </w:r>
      <w:r w:rsidR="006D6E2E" w:rsidRPr="006D6E2E">
        <w:rPr>
          <w:b/>
        </w:rPr>
        <w:t xml:space="preserve">Šifra 3 </w:t>
      </w:r>
      <w:r w:rsidR="006D6E2E">
        <w:rPr>
          <w:b/>
        </w:rPr>
        <w:t xml:space="preserve"> r</w:t>
      </w:r>
      <w:r w:rsidR="006D6E2E" w:rsidRPr="006D6E2E">
        <w:rPr>
          <w:b/>
        </w:rPr>
        <w:t>azred 3 – Rashodi poslovanja</w:t>
      </w:r>
    </w:p>
    <w:p w14:paraId="36E71743" w14:textId="693A3C96" w:rsidR="005E3D67" w:rsidRDefault="006D6E2E" w:rsidP="006D6E2E">
      <w:r w:rsidRPr="006D6E2E">
        <w:t>Ukupni rashodi poslovanja za razdoblje 202</w:t>
      </w:r>
      <w:r w:rsidR="00451238">
        <w:t>4</w:t>
      </w:r>
      <w:r w:rsidRPr="006D6E2E">
        <w:t>-</w:t>
      </w:r>
      <w:r>
        <w:t>12</w:t>
      </w:r>
      <w:r w:rsidRPr="006D6E2E">
        <w:t xml:space="preserve">  iznose </w:t>
      </w:r>
      <w:r w:rsidR="00451238">
        <w:t>350</w:t>
      </w:r>
      <w:r w:rsidR="00BC6942">
        <w:t>.7</w:t>
      </w:r>
      <w:r w:rsidR="00451238">
        <w:t>01</w:t>
      </w:r>
      <w:r w:rsidR="00BC6942">
        <w:t>,</w:t>
      </w:r>
      <w:r w:rsidR="00451238">
        <w:t>91</w:t>
      </w:r>
      <w:r w:rsidR="001C6EB7">
        <w:t xml:space="preserve"> eura </w:t>
      </w:r>
      <w:r w:rsidRPr="006D6E2E">
        <w:t xml:space="preserve"> i povećani su u odnosu na prethodnu godinu za </w:t>
      </w:r>
      <w:r w:rsidR="00451238">
        <w:t>26</w:t>
      </w:r>
      <w:r>
        <w:t xml:space="preserve"> </w:t>
      </w:r>
      <w:r w:rsidRPr="006D6E2E">
        <w:t>%. Najveća odstupanja u odnosu na prethodnu godinu dogodila su se pod</w:t>
      </w:r>
      <w:r w:rsidR="009D042C">
        <w:t xml:space="preserve"> š</w:t>
      </w:r>
      <w:r w:rsidR="005E3D67" w:rsidRPr="005E3D67">
        <w:rPr>
          <w:b/>
          <w:bCs/>
        </w:rPr>
        <w:t>ifrom 31 – rashodi za zaposlene</w:t>
      </w:r>
      <w:r w:rsidR="005E3D67">
        <w:t xml:space="preserve">, odnosno </w:t>
      </w:r>
      <w:r w:rsidRPr="006D6E2E">
        <w:t>šifr</w:t>
      </w:r>
      <w:r w:rsidR="005E3D67">
        <w:t>ama</w:t>
      </w:r>
      <w:r w:rsidRPr="006D6E2E">
        <w:t xml:space="preserve"> 31</w:t>
      </w:r>
      <w:r w:rsidR="005E3D67">
        <w:t>1</w:t>
      </w:r>
      <w:r w:rsidRPr="006D6E2E">
        <w:t xml:space="preserve"> </w:t>
      </w:r>
      <w:r w:rsidR="005E3D67">
        <w:t>–</w:t>
      </w:r>
      <w:r w:rsidRPr="006D6E2E">
        <w:t xml:space="preserve"> </w:t>
      </w:r>
      <w:r w:rsidR="005E3D67">
        <w:t>plaće</w:t>
      </w:r>
      <w:r w:rsidR="009D042C">
        <w:t xml:space="preserve"> (bruto)</w:t>
      </w:r>
      <w:r w:rsidR="005E3D67">
        <w:t xml:space="preserve">  i 313 – doprinosi na plaće unutar </w:t>
      </w:r>
      <w:r w:rsidRPr="006D6E2E">
        <w:t>rashod</w:t>
      </w:r>
      <w:r w:rsidR="005E3D67">
        <w:t>a</w:t>
      </w:r>
      <w:r w:rsidRPr="006D6E2E">
        <w:t xml:space="preserve"> za zaposlene (</w:t>
      </w:r>
      <w:r w:rsidR="00152A39">
        <w:t xml:space="preserve">indeks </w:t>
      </w:r>
      <w:r w:rsidR="009E3CE0">
        <w:t>135,1</w:t>
      </w:r>
      <w:r w:rsidR="00152A39">
        <w:t>)</w:t>
      </w:r>
      <w:r w:rsidR="005E3D67">
        <w:t xml:space="preserve"> radi dva povećanja plaća radnika tijekom 2024. godine</w:t>
      </w:r>
      <w:r w:rsidR="00CE0F79">
        <w:t>, te zapošljavanja dodatnih radnika uslijed formiranja jedne dodatne odgojno-obrazovne skupine</w:t>
      </w:r>
      <w:r w:rsidR="005E3D67">
        <w:t>.</w:t>
      </w:r>
    </w:p>
    <w:p w14:paraId="6A94367C" w14:textId="1904BCEA" w:rsidR="00122308" w:rsidRDefault="009D042C" w:rsidP="006D6E2E">
      <w:r>
        <w:rPr>
          <w:b/>
          <w:bCs/>
        </w:rPr>
        <w:t xml:space="preserve">2.7. </w:t>
      </w:r>
      <w:r w:rsidR="005E3D67" w:rsidRPr="005E3D67">
        <w:rPr>
          <w:b/>
          <w:bCs/>
        </w:rPr>
        <w:t>Š</w:t>
      </w:r>
      <w:r w:rsidR="006D6E2E" w:rsidRPr="005E3D67">
        <w:rPr>
          <w:b/>
          <w:bCs/>
        </w:rPr>
        <w:t>ifr</w:t>
      </w:r>
      <w:r w:rsidR="005E3D67" w:rsidRPr="005E3D67">
        <w:rPr>
          <w:b/>
          <w:bCs/>
        </w:rPr>
        <w:t>a</w:t>
      </w:r>
      <w:r w:rsidR="006D6E2E" w:rsidRPr="005E3D67">
        <w:rPr>
          <w:b/>
          <w:bCs/>
        </w:rPr>
        <w:t xml:space="preserve"> 32 – materijalni rashodi</w:t>
      </w:r>
      <w:r w:rsidR="006D6E2E" w:rsidRPr="006D6E2E">
        <w:t xml:space="preserve"> </w:t>
      </w:r>
      <w:r w:rsidR="001C35BC">
        <w:t>ostvaren</w:t>
      </w:r>
      <w:r w:rsidR="00122308">
        <w:t>i su</w:t>
      </w:r>
      <w:r w:rsidR="001C35BC">
        <w:t xml:space="preserve"> u iznosu od 69.082,01 eur</w:t>
      </w:r>
      <w:r w:rsidR="00122308">
        <w:t>a</w:t>
      </w:r>
      <w:r w:rsidR="001C35BC">
        <w:t xml:space="preserve"> uz </w:t>
      </w:r>
      <w:r w:rsidR="00152A39">
        <w:t xml:space="preserve">indeks </w:t>
      </w:r>
      <w:r w:rsidR="001C35BC">
        <w:t xml:space="preserve">103,3. </w:t>
      </w:r>
    </w:p>
    <w:p w14:paraId="14E6C9DF" w14:textId="77777777" w:rsidR="00CE0F79" w:rsidRDefault="001C35BC" w:rsidP="006267DA">
      <w:pPr>
        <w:spacing w:after="0"/>
      </w:pPr>
      <w:r>
        <w:t>Unutar nje, u odnosu na prethodno razdoblje povećani su rashodi za prijevoz radnika</w:t>
      </w:r>
      <w:r w:rsidR="00395BFA">
        <w:t xml:space="preserve"> </w:t>
      </w:r>
      <w:r w:rsidR="00395BFA" w:rsidRPr="00CE0F79">
        <w:rPr>
          <w:b/>
          <w:bCs/>
        </w:rPr>
        <w:t>(šifra 3212)</w:t>
      </w:r>
      <w:r w:rsidR="00395BFA">
        <w:t xml:space="preserve"> </w:t>
      </w:r>
      <w:r>
        <w:t xml:space="preserve"> jer </w:t>
      </w:r>
      <w:r w:rsidR="00122308">
        <w:t xml:space="preserve">su </w:t>
      </w:r>
      <w:r>
        <w:t>se isti isplaćiva</w:t>
      </w:r>
      <w:r w:rsidR="00122308">
        <w:t>li</w:t>
      </w:r>
      <w:r>
        <w:t xml:space="preserve"> tijekom cijele 2024. godine za razliku od prethodne godine kada </w:t>
      </w:r>
      <w:r w:rsidR="00122308">
        <w:t xml:space="preserve">su </w:t>
      </w:r>
      <w:r>
        <w:t>se isti poče</w:t>
      </w:r>
      <w:r w:rsidR="00122308">
        <w:t>li</w:t>
      </w:r>
      <w:r>
        <w:t xml:space="preserve"> priznavati tijekom godine.  </w:t>
      </w:r>
    </w:p>
    <w:p w14:paraId="51A823D9" w14:textId="77777777" w:rsidR="006267DA" w:rsidRPr="006267DA" w:rsidRDefault="006267DA" w:rsidP="006267DA">
      <w:pPr>
        <w:spacing w:after="0"/>
        <w:rPr>
          <w:sz w:val="16"/>
          <w:szCs w:val="16"/>
        </w:rPr>
      </w:pPr>
    </w:p>
    <w:p w14:paraId="5E004B84" w14:textId="77777777" w:rsidR="00006524" w:rsidRDefault="00CE0F79" w:rsidP="006D6E2E">
      <w:r w:rsidRPr="00CE0F79">
        <w:rPr>
          <w:b/>
          <w:bCs/>
        </w:rPr>
        <w:lastRenderedPageBreak/>
        <w:t>Šifra 3222</w:t>
      </w:r>
      <w:r>
        <w:t xml:space="preserve"> – </w:t>
      </w:r>
      <w:r w:rsidR="006267DA">
        <w:t xml:space="preserve">indeks 67,0 - </w:t>
      </w:r>
      <w:r w:rsidR="006D6E2E" w:rsidRPr="006D6E2E">
        <w:t xml:space="preserve">razlog </w:t>
      </w:r>
      <w:r w:rsidR="006267DA">
        <w:t>ostvarenja manjih rashoda je smanjenje ulaznih troškova prvenstveno za prehranu djece, obzirom da su polovicom 2023. godine stvoreni uvjeti za rad vlastite kuhinje dječjeg vrtića. Tijekom cijele 2024. godine prehrana je organizirana kroz vlastitu kuhinju što je rezultiralo smanjenjem rashoda na ovoj stavci u promatranom razdoblju.</w:t>
      </w:r>
    </w:p>
    <w:p w14:paraId="107DFEE7" w14:textId="40D7084F" w:rsidR="00006524" w:rsidRDefault="00006524" w:rsidP="006D6E2E">
      <w:r w:rsidRPr="00006524">
        <w:rPr>
          <w:b/>
          <w:bCs/>
        </w:rPr>
        <w:t>Šifra 3225</w:t>
      </w:r>
      <w:r>
        <w:t xml:space="preserve"> – tijekom 2024. godine nabavljeno je sitnog inventara  u vrijednosti 2.711,89 eura za potrebe rada kuhinje i za opremanje dodatne jasličke odgojno-obrazovne skupine, prvenstveno didaktičkim igračkama.</w:t>
      </w:r>
    </w:p>
    <w:p w14:paraId="11D21700" w14:textId="194D9F32" w:rsidR="00055B25" w:rsidRDefault="00055B25" w:rsidP="006D6E2E">
      <w:r w:rsidRPr="008609BC">
        <w:rPr>
          <w:b/>
          <w:bCs/>
        </w:rPr>
        <w:t>Šifra 323</w:t>
      </w:r>
      <w:r>
        <w:t xml:space="preserve"> – </w:t>
      </w:r>
      <w:r w:rsidR="00006524">
        <w:t>rashodi za usluge</w:t>
      </w:r>
      <w:r>
        <w:t xml:space="preserve"> </w:t>
      </w:r>
      <w:r w:rsidR="00006524">
        <w:t>(</w:t>
      </w:r>
      <w:r>
        <w:t xml:space="preserve">indeks ostvarenja </w:t>
      </w:r>
      <w:r w:rsidR="00006524">
        <w:t>131,8)</w:t>
      </w:r>
      <w:r>
        <w:t xml:space="preserve"> – razlog </w:t>
      </w:r>
      <w:r w:rsidR="00313BF9">
        <w:t xml:space="preserve">manjeg </w:t>
      </w:r>
      <w:r w:rsidR="00A53FBF">
        <w:t>povećanja većine izvršenih rashoda unutar ove skupine je porast cijena od strane dobavljača</w:t>
      </w:r>
      <w:r w:rsidR="00B43B31">
        <w:t>, uslijed inflacije</w:t>
      </w:r>
      <w:r w:rsidR="00A53FBF">
        <w:t xml:space="preserve">. </w:t>
      </w:r>
      <w:r w:rsidR="00313BF9">
        <w:t xml:space="preserve">Jedino je do većeg povećanja došlo unutar šifre 3238 ( računalne usluge) </w:t>
      </w:r>
      <w:r w:rsidR="00435592">
        <w:t xml:space="preserve">zbog </w:t>
      </w:r>
      <w:r w:rsidR="00313BF9">
        <w:t xml:space="preserve"> </w:t>
      </w:r>
      <w:r w:rsidR="00435592">
        <w:t xml:space="preserve">uvođenja obveze </w:t>
      </w:r>
      <w:r w:rsidR="00B43B31">
        <w:t xml:space="preserve">provođenja </w:t>
      </w:r>
      <w:r w:rsidR="00435592">
        <w:t xml:space="preserve">iTransparentnosti što je za posljedicu imalo rashode </w:t>
      </w:r>
      <w:r w:rsidR="00313BF9">
        <w:t xml:space="preserve">korištenja usluga za </w:t>
      </w:r>
      <w:r w:rsidR="00B145B0">
        <w:t xml:space="preserve">ažuriranja i </w:t>
      </w:r>
      <w:r w:rsidR="00313BF9">
        <w:t>održavanj</w:t>
      </w:r>
      <w:r w:rsidR="00B145B0">
        <w:t xml:space="preserve">a računalnih baza. </w:t>
      </w:r>
    </w:p>
    <w:p w14:paraId="7F24B519" w14:textId="7EC95F4C" w:rsidR="00FF66E9" w:rsidRPr="006D6E2E" w:rsidRDefault="00FF66E9" w:rsidP="006D6E2E">
      <w:r w:rsidRPr="001D1ADA">
        <w:rPr>
          <w:b/>
          <w:bCs/>
        </w:rPr>
        <w:t>Šifra 329</w:t>
      </w:r>
      <w:r>
        <w:t xml:space="preserve"> – indeks 163,6 – tijekom godine dječji vrtić je postao obveznik kvotnog zapošljavanja osoba s invaliditetom što je za sobom povuklo i troškove naknade za nezapošljavanje osoba s invaliditetom.</w:t>
      </w:r>
    </w:p>
    <w:p w14:paraId="45800400" w14:textId="7C42DDA0" w:rsidR="006D6E2E" w:rsidRPr="006D6E2E" w:rsidRDefault="00291E83" w:rsidP="006D6E2E">
      <w:pPr>
        <w:rPr>
          <w:b/>
        </w:rPr>
      </w:pPr>
      <w:r>
        <w:rPr>
          <w:b/>
        </w:rPr>
        <w:t>2.</w:t>
      </w:r>
      <w:r w:rsidR="009D042C">
        <w:rPr>
          <w:b/>
        </w:rPr>
        <w:t>8</w:t>
      </w:r>
      <w:r>
        <w:rPr>
          <w:b/>
        </w:rPr>
        <w:t>.</w:t>
      </w:r>
      <w:r w:rsidR="006D6E2E" w:rsidRPr="006D6E2E">
        <w:rPr>
          <w:b/>
        </w:rPr>
        <w:t xml:space="preserve"> Šifra </w:t>
      </w:r>
      <w:r w:rsidR="00F703FF">
        <w:rPr>
          <w:b/>
        </w:rPr>
        <w:t>X</w:t>
      </w:r>
      <w:r w:rsidR="006D6E2E" w:rsidRPr="006D6E2E">
        <w:rPr>
          <w:b/>
        </w:rPr>
        <w:t>00</w:t>
      </w:r>
      <w:r>
        <w:rPr>
          <w:b/>
        </w:rPr>
        <w:t>1</w:t>
      </w:r>
      <w:r w:rsidR="006D6E2E" w:rsidRPr="006D6E2E">
        <w:rPr>
          <w:b/>
        </w:rPr>
        <w:t xml:space="preserve"> – </w:t>
      </w:r>
      <w:r w:rsidR="00F703FF">
        <w:rPr>
          <w:b/>
        </w:rPr>
        <w:t>višak</w:t>
      </w:r>
      <w:r>
        <w:rPr>
          <w:b/>
        </w:rPr>
        <w:t xml:space="preserve"> prihoda </w:t>
      </w:r>
      <w:r w:rsidR="006D6E2E" w:rsidRPr="006D6E2E">
        <w:rPr>
          <w:b/>
        </w:rPr>
        <w:t>poslovanja</w:t>
      </w:r>
    </w:p>
    <w:p w14:paraId="29399A16" w14:textId="77777777" w:rsidR="00445CDE" w:rsidRDefault="006D6E2E" w:rsidP="006644DE">
      <w:r w:rsidRPr="006D6E2E">
        <w:t>U razdoblju 202</w:t>
      </w:r>
      <w:r w:rsidR="00500FCB">
        <w:t>4</w:t>
      </w:r>
      <w:r w:rsidRPr="006D6E2E">
        <w:t>-</w:t>
      </w:r>
      <w:r w:rsidR="00291E83">
        <w:t>12</w:t>
      </w:r>
      <w:r w:rsidRPr="006D6E2E">
        <w:t xml:space="preserve"> ostvaren je </w:t>
      </w:r>
      <w:r w:rsidR="00F703FF">
        <w:t>višak</w:t>
      </w:r>
      <w:r w:rsidRPr="006D6E2E">
        <w:t xml:space="preserve"> prihoda </w:t>
      </w:r>
      <w:r w:rsidR="00291E83">
        <w:t xml:space="preserve">od poslovanja u </w:t>
      </w:r>
      <w:r w:rsidRPr="006D6E2E">
        <w:t xml:space="preserve"> iznosu </w:t>
      </w:r>
      <w:r w:rsidR="001D1ADA">
        <w:t>4.135</w:t>
      </w:r>
      <w:r w:rsidR="00F703FF">
        <w:t>,</w:t>
      </w:r>
      <w:r w:rsidR="001D1ADA">
        <w:t>05</w:t>
      </w:r>
      <w:r w:rsidR="00F703FF">
        <w:t xml:space="preserve"> eura</w:t>
      </w:r>
      <w:r w:rsidRPr="006D6E2E">
        <w:t>.</w:t>
      </w:r>
    </w:p>
    <w:p w14:paraId="6D4748E0" w14:textId="5B247A45" w:rsidR="00445CDE" w:rsidRDefault="00445CDE" w:rsidP="006644DE">
      <w:r w:rsidRPr="00183906">
        <w:rPr>
          <w:b/>
          <w:bCs/>
        </w:rPr>
        <w:t>2.9. Šifra 42 – rashodi za nabavku proizvedene dugotrajne imovine</w:t>
      </w:r>
      <w:r>
        <w:t xml:space="preserve"> – u obračunskom razdoblju nabavljeno je uredske opreme i namještaja u iznosu od 6.754,32 eura za potrebe opremanja dodatne jasličke odgojno-obrazovne skupine te je nabavljen računalni program u vrijednosti 817,50 eura.</w:t>
      </w:r>
    </w:p>
    <w:p w14:paraId="7A4BFBBE" w14:textId="66B63B23" w:rsidR="00445CDE" w:rsidRPr="00183906" w:rsidRDefault="00445CDE" w:rsidP="006644DE">
      <w:pPr>
        <w:rPr>
          <w:b/>
          <w:bCs/>
        </w:rPr>
      </w:pPr>
      <w:r w:rsidRPr="00183906">
        <w:rPr>
          <w:b/>
          <w:bCs/>
        </w:rPr>
        <w:t>2.</w:t>
      </w:r>
      <w:r w:rsidR="00183906">
        <w:rPr>
          <w:b/>
          <w:bCs/>
        </w:rPr>
        <w:t>10</w:t>
      </w:r>
      <w:r w:rsidRPr="00183906">
        <w:rPr>
          <w:b/>
          <w:bCs/>
        </w:rPr>
        <w:t>. Šifra Y002 – manjak prihoda od nefinancijske imovine</w:t>
      </w:r>
    </w:p>
    <w:p w14:paraId="088A78F0" w14:textId="06107055" w:rsidR="006D6E2E" w:rsidRDefault="00445CDE" w:rsidP="006644DE">
      <w:r>
        <w:t xml:space="preserve">U razdoblju 2024-12 ostvaren je manjak prihoda od imovine u iznosu od 7.571,82 eura obzirom da je u istom iznosu nabavljena imovina, a istodobno nisu ostvareni prihodi od prodaje nefinancijske imovine. </w:t>
      </w:r>
    </w:p>
    <w:p w14:paraId="306D6AC6" w14:textId="4341FE14" w:rsidR="00E36408" w:rsidRDefault="00E36408" w:rsidP="006644DE">
      <w:r w:rsidRPr="00E36408">
        <w:rPr>
          <w:b/>
          <w:bCs/>
        </w:rPr>
        <w:t>2.11. Šifra  Y005 – manjak prihoda i primitaka</w:t>
      </w:r>
      <w:r>
        <w:t xml:space="preserve"> – u obračunskom razdoblju ukupno je ostvaren rezultat tekuće godine u vidu manjka prihoda i primitaka u iznosu od 3.436,77 eura.</w:t>
      </w:r>
    </w:p>
    <w:p w14:paraId="52DFBE00" w14:textId="6FBE7111" w:rsidR="00BC4908" w:rsidRDefault="00853E5D" w:rsidP="006644DE">
      <w:pPr>
        <w:rPr>
          <w:b/>
        </w:rPr>
      </w:pPr>
      <w:r>
        <w:rPr>
          <w:b/>
        </w:rPr>
        <w:t>2.</w:t>
      </w:r>
      <w:r w:rsidR="00183906">
        <w:rPr>
          <w:b/>
        </w:rPr>
        <w:t>1</w:t>
      </w:r>
      <w:r w:rsidR="00E36408">
        <w:rPr>
          <w:b/>
        </w:rPr>
        <w:t>2</w:t>
      </w:r>
      <w:r w:rsidR="0017745D">
        <w:rPr>
          <w:b/>
        </w:rPr>
        <w:t xml:space="preserve">. </w:t>
      </w:r>
      <w:r w:rsidR="00F90B8A">
        <w:rPr>
          <w:b/>
        </w:rPr>
        <w:t xml:space="preserve">Šifra </w:t>
      </w:r>
      <w:r w:rsidR="00E23E89">
        <w:rPr>
          <w:b/>
        </w:rPr>
        <w:t>X</w:t>
      </w:r>
      <w:r w:rsidR="00F90B8A">
        <w:rPr>
          <w:b/>
        </w:rPr>
        <w:t>006</w:t>
      </w:r>
      <w:r w:rsidR="00BC4908" w:rsidRPr="00BC4908">
        <w:rPr>
          <w:b/>
        </w:rPr>
        <w:t xml:space="preserve"> </w:t>
      </w:r>
      <w:r w:rsidR="00F90B8A">
        <w:rPr>
          <w:b/>
        </w:rPr>
        <w:t xml:space="preserve">   (</w:t>
      </w:r>
      <w:r w:rsidR="00E36408">
        <w:rPr>
          <w:b/>
        </w:rPr>
        <w:t>Višak prihoda i primitaka raspoloživ u sljedećem razdoblju</w:t>
      </w:r>
      <w:r w:rsidR="00F90B8A">
        <w:rPr>
          <w:b/>
        </w:rPr>
        <w:t xml:space="preserve">) </w:t>
      </w:r>
    </w:p>
    <w:p w14:paraId="3E64773A" w14:textId="64FBAAFD" w:rsidR="00BC4908" w:rsidRDefault="0017745D" w:rsidP="006644DE">
      <w:r>
        <w:t>U 202</w:t>
      </w:r>
      <w:r w:rsidR="00500FCB">
        <w:t>4</w:t>
      </w:r>
      <w:r w:rsidR="00BC4908">
        <w:t>. ostvaren</w:t>
      </w:r>
      <w:r w:rsidR="00F90B8A">
        <w:t xml:space="preserve">i su ukupni prihodi </w:t>
      </w:r>
      <w:r w:rsidR="00822F5A">
        <w:t xml:space="preserve">u iznosu </w:t>
      </w:r>
      <w:r w:rsidR="00F90B8A">
        <w:t xml:space="preserve">od </w:t>
      </w:r>
      <w:r w:rsidR="00BC4908">
        <w:t xml:space="preserve"> </w:t>
      </w:r>
      <w:r w:rsidR="00E23E89">
        <w:t>3</w:t>
      </w:r>
      <w:r w:rsidR="00E36408">
        <w:t>54</w:t>
      </w:r>
      <w:r w:rsidR="00E23E89">
        <w:t>.</w:t>
      </w:r>
      <w:r w:rsidR="00E36408">
        <w:t>836,96</w:t>
      </w:r>
      <w:r w:rsidR="00E23E89">
        <w:t xml:space="preserve"> eura</w:t>
      </w:r>
      <w:r w:rsidR="00F90B8A">
        <w:t xml:space="preserve">, a ukupni rashodi u iznosu od </w:t>
      </w:r>
      <w:r w:rsidR="00E36408">
        <w:t>358</w:t>
      </w:r>
      <w:r w:rsidR="00E23E89">
        <w:t>.</w:t>
      </w:r>
      <w:r w:rsidR="00E36408">
        <w:t>273,73 eura</w:t>
      </w:r>
      <w:r w:rsidR="00F90B8A">
        <w:t xml:space="preserve">, što je rezultiralo ukupnim </w:t>
      </w:r>
      <w:r w:rsidR="00E36408">
        <w:t>manjkom</w:t>
      </w:r>
      <w:r w:rsidR="00F90B8A">
        <w:t xml:space="preserve"> prihoda i primitaka u iznosu od </w:t>
      </w:r>
      <w:r w:rsidR="00E36408">
        <w:t>3.436,77</w:t>
      </w:r>
      <w:r w:rsidR="00E23E89">
        <w:t xml:space="preserve"> eura</w:t>
      </w:r>
      <w:r w:rsidR="00F90B8A">
        <w:t xml:space="preserve">, koji zajedno s </w:t>
      </w:r>
      <w:r w:rsidR="00E23E89">
        <w:t>viškom</w:t>
      </w:r>
      <w:r w:rsidR="00F90B8A">
        <w:t xml:space="preserve"> prihoda od poslovanja iz prethodnih godina </w:t>
      </w:r>
      <w:r w:rsidR="00E23E89">
        <w:t xml:space="preserve">i manjkom prihoda od nefinancijske imovine </w:t>
      </w:r>
      <w:r w:rsidR="00822F5A">
        <w:t xml:space="preserve">daje konačni rezultat poslovanja u iznosu od </w:t>
      </w:r>
      <w:r w:rsidR="00E23E89">
        <w:t>2</w:t>
      </w:r>
      <w:r w:rsidR="00AA493E">
        <w:t>6</w:t>
      </w:r>
      <w:r w:rsidR="00E23E89">
        <w:t>.</w:t>
      </w:r>
      <w:r w:rsidR="00BB3155">
        <w:t>057</w:t>
      </w:r>
      <w:r w:rsidR="00E23E89">
        <w:t>,</w:t>
      </w:r>
      <w:r w:rsidR="00BB3155">
        <w:t>56</w:t>
      </w:r>
      <w:r w:rsidR="00E23E89">
        <w:t xml:space="preserve"> eura viška</w:t>
      </w:r>
      <w:r w:rsidR="00822F5A">
        <w:t xml:space="preserve">,  koji se prenosi u sljedeće razdoblje. </w:t>
      </w:r>
    </w:p>
    <w:p w14:paraId="5B7EF44F" w14:textId="77777777" w:rsidR="00BC4908" w:rsidRPr="00495385" w:rsidRDefault="00BC4908" w:rsidP="006644DE">
      <w:pPr>
        <w:rPr>
          <w:sz w:val="12"/>
          <w:szCs w:val="12"/>
        </w:rPr>
      </w:pPr>
    </w:p>
    <w:p w14:paraId="290A1EA9" w14:textId="24D3793F" w:rsidR="00BC4908" w:rsidRPr="00BC4908" w:rsidRDefault="00BC4908" w:rsidP="00495385">
      <w:pPr>
        <w:rPr>
          <w:b/>
        </w:rPr>
      </w:pPr>
      <w:r w:rsidRPr="00BC4908">
        <w:rPr>
          <w:b/>
          <w:sz w:val="24"/>
          <w:szCs w:val="24"/>
        </w:rPr>
        <w:t>3. Bilješke uz Izvještaj o rashodima prema funkcijskoj klasifikaciji – obrazac RAS- funkcijsk</w:t>
      </w:r>
      <w:r w:rsidRPr="00BC4908">
        <w:rPr>
          <w:b/>
        </w:rPr>
        <w:t>i</w:t>
      </w:r>
    </w:p>
    <w:p w14:paraId="08D8CC76" w14:textId="6E5CFF04" w:rsidR="00BC4908" w:rsidRDefault="00BC4908" w:rsidP="006644DE">
      <w:r w:rsidRPr="00BC4908">
        <w:rPr>
          <w:b/>
        </w:rPr>
        <w:t>3.1</w:t>
      </w:r>
      <w:r w:rsidR="00FB75DB">
        <w:rPr>
          <w:b/>
        </w:rPr>
        <w:t>.</w:t>
      </w:r>
      <w:r w:rsidRPr="00BC4908">
        <w:rPr>
          <w:b/>
        </w:rPr>
        <w:t xml:space="preserve"> </w:t>
      </w:r>
      <w:r w:rsidR="00334916">
        <w:rPr>
          <w:b/>
        </w:rPr>
        <w:t xml:space="preserve">Šifra </w:t>
      </w:r>
      <w:r w:rsidRPr="00BC4908">
        <w:rPr>
          <w:b/>
        </w:rPr>
        <w:t xml:space="preserve"> </w:t>
      </w:r>
      <w:r w:rsidR="002878AD">
        <w:rPr>
          <w:b/>
        </w:rPr>
        <w:t xml:space="preserve">09  - </w:t>
      </w:r>
      <w:r w:rsidR="00495385">
        <w:t>Ukupno ostvareni rashodi u 202</w:t>
      </w:r>
      <w:r w:rsidR="002878AD">
        <w:t>4</w:t>
      </w:r>
      <w:r>
        <w:t xml:space="preserve">. godini </w:t>
      </w:r>
      <w:r w:rsidR="002878AD">
        <w:t xml:space="preserve">(rashodi poslovanja i rashodi za nabavku nefinancijske imovine ) </w:t>
      </w:r>
      <w:r>
        <w:t>odnose se na</w:t>
      </w:r>
      <w:r w:rsidR="002878AD">
        <w:t xml:space="preserve"> f</w:t>
      </w:r>
      <w:r>
        <w:t xml:space="preserve">unkcijsku </w:t>
      </w:r>
      <w:r w:rsidR="002878AD">
        <w:t>klasifikaciju</w:t>
      </w:r>
      <w:r>
        <w:t xml:space="preserve"> 09</w:t>
      </w:r>
      <w:r w:rsidR="002878AD">
        <w:t xml:space="preserve"> -</w:t>
      </w:r>
      <w:r>
        <w:t xml:space="preserve"> </w:t>
      </w:r>
      <w:r w:rsidR="002878AD">
        <w:t xml:space="preserve"> Obrazovanje: u iznosu od 358.273,73 eura. Isti su raspoređeni na funkcijsku klasifikaciju 091 (</w:t>
      </w:r>
      <w:r>
        <w:t>0911 Predškolsko obrazovanje</w:t>
      </w:r>
      <w:r w:rsidR="002878AD">
        <w:t xml:space="preserve"> (šifra 0911))</w:t>
      </w:r>
      <w:r>
        <w:t xml:space="preserve"> i iznos</w:t>
      </w:r>
      <w:r w:rsidR="00334916">
        <w:t>e</w:t>
      </w:r>
      <w:r>
        <w:t xml:space="preserve"> </w:t>
      </w:r>
      <w:r w:rsidR="002878AD">
        <w:t>338.652,49</w:t>
      </w:r>
      <w:r w:rsidR="00920773">
        <w:t xml:space="preserve"> eura</w:t>
      </w:r>
      <w:r w:rsidR="002878AD">
        <w:t xml:space="preserve"> te na dodatne usluge u obrazovanju (šifra 096) u iznosu od 19.621,24 eura i odnose na rashode</w:t>
      </w:r>
      <w:r w:rsidR="004949C4">
        <w:t xml:space="preserve"> za </w:t>
      </w:r>
      <w:r w:rsidR="002878AD">
        <w:t>prehran</w:t>
      </w:r>
      <w:r w:rsidR="004949C4">
        <w:t>u</w:t>
      </w:r>
      <w:r w:rsidR="002878AD">
        <w:t xml:space="preserve"> djece</w:t>
      </w:r>
      <w:r w:rsidR="00920773">
        <w:t>.</w:t>
      </w:r>
      <w:r w:rsidR="002878AD">
        <w:t xml:space="preserve"> </w:t>
      </w:r>
      <w:r w:rsidR="00E763F9">
        <w:t>Na istoj šifri došlo je do odstupanja u odnosu na prethodno razdoblje radi ispravnog popunjavanja obrasca, odnosno prikazivanja rashoda koji se odnose na prehranu.</w:t>
      </w:r>
      <w:r w:rsidR="00F4063C">
        <w:t xml:space="preserve"> </w:t>
      </w:r>
    </w:p>
    <w:p w14:paraId="1DE051B5" w14:textId="77777777" w:rsidR="001E6966" w:rsidRDefault="001E6966" w:rsidP="006644DE"/>
    <w:p w14:paraId="36B193BB" w14:textId="1895BD41" w:rsidR="00D07D2A" w:rsidRDefault="00D07D2A" w:rsidP="00D07D2A">
      <w:pPr>
        <w:rPr>
          <w:b/>
        </w:rPr>
      </w:pPr>
      <w:r>
        <w:rPr>
          <w:b/>
        </w:rPr>
        <w:lastRenderedPageBreak/>
        <w:t>4</w:t>
      </w:r>
      <w:r w:rsidRPr="00334916">
        <w:rPr>
          <w:b/>
        </w:rPr>
        <w:t>. Bilješke uz Izvještaj o promjenama u vrijednosti i obujmu imovine i obveza – obrazac P-VRIO</w:t>
      </w:r>
    </w:p>
    <w:p w14:paraId="6B0F2F7E" w14:textId="0F88698D" w:rsidR="00C35B99" w:rsidRPr="00334916" w:rsidRDefault="007D7844" w:rsidP="00D07D2A">
      <w:pPr>
        <w:rPr>
          <w:bCs/>
        </w:rPr>
      </w:pPr>
      <w:r w:rsidRPr="007D7844">
        <w:rPr>
          <w:b/>
        </w:rPr>
        <w:t>4.</w:t>
      </w:r>
      <w:r w:rsidR="00A174B7">
        <w:rPr>
          <w:b/>
        </w:rPr>
        <w:t>1</w:t>
      </w:r>
      <w:r w:rsidRPr="007D7844">
        <w:rPr>
          <w:b/>
        </w:rPr>
        <w:t xml:space="preserve">. </w:t>
      </w:r>
      <w:r w:rsidR="00C35B99" w:rsidRPr="007D7844">
        <w:rPr>
          <w:b/>
        </w:rPr>
        <w:t>Šifra 9152</w:t>
      </w:r>
      <w:r w:rsidR="00C12AAC" w:rsidRPr="007D7844">
        <w:rPr>
          <w:b/>
        </w:rPr>
        <w:t>2</w:t>
      </w:r>
      <w:r w:rsidR="00C35B99">
        <w:rPr>
          <w:bCs/>
        </w:rPr>
        <w:t xml:space="preserve"> – promjene u obujmu obveza</w:t>
      </w:r>
      <w:r w:rsidR="00F24417">
        <w:rPr>
          <w:bCs/>
        </w:rPr>
        <w:t xml:space="preserve"> – odnose se na smanjenje obveza</w:t>
      </w:r>
      <w:r w:rsidR="00E2131F">
        <w:rPr>
          <w:bCs/>
        </w:rPr>
        <w:t xml:space="preserve"> za rashode poslovanja</w:t>
      </w:r>
      <w:r w:rsidR="00F24417">
        <w:rPr>
          <w:bCs/>
        </w:rPr>
        <w:t xml:space="preserve"> u iznosu od 462,05 eura uslijed zastare te otpisa obveza, </w:t>
      </w:r>
      <w:r w:rsidR="00E2131F">
        <w:rPr>
          <w:bCs/>
        </w:rPr>
        <w:t xml:space="preserve">kao i temeljem više iskazane obveze u poslovnim knjigama u prethodnim razdobljima. </w:t>
      </w:r>
    </w:p>
    <w:p w14:paraId="4EF08876" w14:textId="77777777" w:rsidR="00920773" w:rsidRDefault="00920773" w:rsidP="006644DE"/>
    <w:p w14:paraId="2B9DD1FD" w14:textId="24233583" w:rsidR="00BC4908" w:rsidRDefault="00D07D2A" w:rsidP="00995B7F">
      <w:pPr>
        <w:rPr>
          <w:b/>
          <w:sz w:val="24"/>
          <w:szCs w:val="24"/>
        </w:rPr>
      </w:pPr>
      <w:bookmarkStart w:id="1" w:name="_Hlk126052590"/>
      <w:r>
        <w:rPr>
          <w:b/>
          <w:sz w:val="24"/>
          <w:szCs w:val="24"/>
        </w:rPr>
        <w:t>5</w:t>
      </w:r>
      <w:r w:rsidR="00BC4908" w:rsidRPr="00BC4908">
        <w:rPr>
          <w:b/>
          <w:sz w:val="24"/>
          <w:szCs w:val="24"/>
        </w:rPr>
        <w:t>. Bilješke uz Izvještaj o obvezama – obrazac OBVEZE</w:t>
      </w:r>
    </w:p>
    <w:bookmarkEnd w:id="1"/>
    <w:p w14:paraId="63A07FE9" w14:textId="77777777" w:rsidR="0066738A" w:rsidRPr="00064ACD" w:rsidRDefault="0066738A" w:rsidP="0066738A">
      <w:pPr>
        <w:ind w:firstLine="708"/>
        <w:rPr>
          <w:b/>
          <w:sz w:val="12"/>
          <w:szCs w:val="12"/>
        </w:rPr>
      </w:pPr>
    </w:p>
    <w:p w14:paraId="0D942C7A" w14:textId="56222BC9" w:rsidR="0066738A" w:rsidRDefault="00D07D2A" w:rsidP="0066738A">
      <w:r>
        <w:rPr>
          <w:b/>
          <w:bCs/>
        </w:rPr>
        <w:t>5</w:t>
      </w:r>
      <w:r w:rsidR="0066738A">
        <w:rPr>
          <w:b/>
          <w:bCs/>
        </w:rPr>
        <w:t>.</w:t>
      </w:r>
      <w:r w:rsidR="0066738A" w:rsidRPr="00534775">
        <w:rPr>
          <w:b/>
          <w:bCs/>
        </w:rPr>
        <w:t xml:space="preserve">1. </w:t>
      </w:r>
      <w:r w:rsidR="007D7844" w:rsidRPr="003C6B10">
        <w:rPr>
          <w:b/>
          <w:bCs/>
        </w:rPr>
        <w:t>Šifra V006</w:t>
      </w:r>
      <w:r w:rsidR="007D7844">
        <w:t xml:space="preserve"> - </w:t>
      </w:r>
      <w:r w:rsidR="0066738A">
        <w:t>Stanje obveza na dan 31.12.202</w:t>
      </w:r>
      <w:r w:rsidR="007D7844">
        <w:t>4</w:t>
      </w:r>
      <w:r w:rsidR="0066738A">
        <w:t xml:space="preserve">. godine, odnosno na kraju izvještajnog razdoblja iznosi </w:t>
      </w:r>
      <w:r w:rsidR="007D7844">
        <w:t>31</w:t>
      </w:r>
      <w:r w:rsidR="00E0257B">
        <w:t>.</w:t>
      </w:r>
      <w:r w:rsidR="007D7844">
        <w:t>918</w:t>
      </w:r>
      <w:r w:rsidR="00E0257B">
        <w:t>,</w:t>
      </w:r>
      <w:r w:rsidR="007D7844">
        <w:t>27</w:t>
      </w:r>
      <w:r w:rsidR="00E0257B">
        <w:t xml:space="preserve"> eura</w:t>
      </w:r>
      <w:r w:rsidR="0066738A">
        <w:t xml:space="preserve"> i sastoje se od:</w:t>
      </w:r>
    </w:p>
    <w:p w14:paraId="1FA659F2" w14:textId="77777777" w:rsidR="00175A19" w:rsidRDefault="0066738A" w:rsidP="0066738A">
      <w:r>
        <w:t>- obveza za zaposlene</w:t>
      </w:r>
      <w:r>
        <w:br/>
        <w:t>- obveza za materijalne rashode</w:t>
      </w:r>
      <w:r>
        <w:br/>
        <w:t>- obveza za financijske rashode</w:t>
      </w:r>
      <w:r>
        <w:br/>
        <w:t>- ostalih tekućih obveza</w:t>
      </w:r>
    </w:p>
    <w:p w14:paraId="4351E14D" w14:textId="47E1E30A" w:rsidR="005A1823" w:rsidRPr="00A618DF" w:rsidRDefault="00175A19" w:rsidP="0066738A">
      <w:r>
        <w:t>U odnosu na stanje obveza s početka razdoblja, veće su za 5.296,49 eura. Obzirom da se najveći dio ukupnog stanja obveza odnosi na obveze za zaposlene to je upravo i razlog ove razlike</w:t>
      </w:r>
      <w:r w:rsidR="003D0822">
        <w:t>,</w:t>
      </w:r>
      <w:r>
        <w:t xml:space="preserve"> jer je tijekom 2024. godine </w:t>
      </w:r>
      <w:r w:rsidR="003D0822">
        <w:t>došlo do</w:t>
      </w:r>
      <w:r>
        <w:t xml:space="preserve"> promjen</w:t>
      </w:r>
      <w:r w:rsidR="003D0822">
        <w:t>e</w:t>
      </w:r>
      <w:r>
        <w:t xml:space="preserve"> u visini plaća radnika.  </w:t>
      </w:r>
    </w:p>
    <w:p w14:paraId="57AD7934" w14:textId="2AA51CC1" w:rsidR="0066738A" w:rsidRDefault="00D07D2A" w:rsidP="0066738A">
      <w:r>
        <w:rPr>
          <w:b/>
          <w:bCs/>
        </w:rPr>
        <w:t>5</w:t>
      </w:r>
      <w:r w:rsidR="0066738A" w:rsidRPr="00534775">
        <w:rPr>
          <w:b/>
          <w:bCs/>
        </w:rPr>
        <w:t>.2</w:t>
      </w:r>
      <w:r w:rsidR="0066738A">
        <w:rPr>
          <w:b/>
          <w:bCs/>
        </w:rPr>
        <w:t>.</w:t>
      </w:r>
      <w:r w:rsidR="0066738A" w:rsidRPr="00534775">
        <w:rPr>
          <w:b/>
          <w:bCs/>
        </w:rPr>
        <w:t xml:space="preserve"> </w:t>
      </w:r>
      <w:r w:rsidR="0066738A">
        <w:rPr>
          <w:b/>
          <w:bCs/>
        </w:rPr>
        <w:t>Šifra V009</w:t>
      </w:r>
      <w:r w:rsidR="0066738A">
        <w:t xml:space="preserve"> – stanje nedospjelih obveza na kraju izvještajnog razdoblja: </w:t>
      </w:r>
      <w:r w:rsidR="000A4DC8">
        <w:t>31.918,27</w:t>
      </w:r>
      <w:r w:rsidR="00E0257B">
        <w:t xml:space="preserve"> eura</w:t>
      </w:r>
      <w:r w:rsidR="005A1823">
        <w:br/>
        <w:t xml:space="preserve"> - odnose se na </w:t>
      </w:r>
      <w:r w:rsidR="000A4DC8">
        <w:t>obveze navedene iznad</w:t>
      </w:r>
      <w:r w:rsidR="003D0822">
        <w:t xml:space="preserve"> i čija </w:t>
      </w:r>
      <w:r w:rsidR="000A4DC8">
        <w:t xml:space="preserve">naplata dospijeva tek </w:t>
      </w:r>
      <w:r w:rsidR="00E0257B">
        <w:t xml:space="preserve">u  </w:t>
      </w:r>
      <w:r w:rsidR="003D0822">
        <w:t xml:space="preserve">siječnju </w:t>
      </w:r>
      <w:r w:rsidR="005A1823">
        <w:t>siječnju 202</w:t>
      </w:r>
      <w:r w:rsidR="000A4DC8">
        <w:t>5</w:t>
      </w:r>
      <w:r w:rsidR="005A1823">
        <w:t>. god.</w:t>
      </w:r>
    </w:p>
    <w:p w14:paraId="552CF8AB" w14:textId="77777777" w:rsidR="00742400" w:rsidRPr="00033D46" w:rsidRDefault="00742400" w:rsidP="006644DE"/>
    <w:p w14:paraId="2BE34953" w14:textId="48696D0B" w:rsidR="00033D46" w:rsidRDefault="00742400" w:rsidP="006644DE">
      <w:r>
        <w:t xml:space="preserve">Bilješke sastavila: </w:t>
      </w:r>
      <w:r>
        <w:tab/>
      </w:r>
      <w:r>
        <w:tab/>
      </w:r>
      <w:r>
        <w:tab/>
      </w:r>
      <w:r>
        <w:tab/>
      </w:r>
      <w:r>
        <w:tab/>
      </w:r>
      <w:r>
        <w:tab/>
      </w:r>
      <w:r>
        <w:tab/>
      </w:r>
    </w:p>
    <w:p w14:paraId="4A5D1278" w14:textId="138FB05D" w:rsidR="00742400" w:rsidRDefault="00062568" w:rsidP="006644DE">
      <w:r>
        <w:t xml:space="preserve">Računovodstveno-administrativna </w:t>
      </w:r>
      <w:r w:rsidR="005A1823">
        <w:t>radnica</w:t>
      </w:r>
      <w:r w:rsidR="00742400">
        <w:t>:</w:t>
      </w:r>
      <w:r w:rsidR="00742400">
        <w:tab/>
      </w:r>
      <w:r w:rsidR="001B23B3">
        <w:t xml:space="preserve">                                                      </w:t>
      </w:r>
      <w:r>
        <w:t xml:space="preserve">      </w:t>
      </w:r>
      <w:r w:rsidR="00FB75DB">
        <w:t>RAVNATELJICA:</w:t>
      </w:r>
    </w:p>
    <w:p w14:paraId="1085746A" w14:textId="094F9B87" w:rsidR="00742400" w:rsidRDefault="00062568" w:rsidP="006644DE">
      <w:r>
        <w:t>Marinović Andrea</w:t>
      </w:r>
      <w:r w:rsidR="00742400">
        <w:tab/>
      </w:r>
      <w:r w:rsidR="00742400">
        <w:tab/>
      </w:r>
      <w:r w:rsidR="00742400">
        <w:tab/>
      </w:r>
      <w:r w:rsidR="00742400">
        <w:tab/>
      </w:r>
      <w:r w:rsidR="00742400">
        <w:tab/>
      </w:r>
      <w:r w:rsidR="00742400">
        <w:tab/>
      </w:r>
      <w:r w:rsidR="00742400">
        <w:tab/>
      </w:r>
      <w:r w:rsidR="00873E41">
        <w:t xml:space="preserve">        </w:t>
      </w:r>
      <w:r w:rsidR="00FB75DB">
        <w:t xml:space="preserve">  </w:t>
      </w:r>
      <w:r w:rsidR="00873E41">
        <w:t>Valentina Ivanišević</w:t>
      </w:r>
    </w:p>
    <w:p w14:paraId="4980B5BE" w14:textId="77777777" w:rsidR="00033D46" w:rsidRDefault="00033D46" w:rsidP="006644DE"/>
    <w:p w14:paraId="5F993326" w14:textId="223322F2" w:rsidR="00033D46" w:rsidRDefault="00873E41" w:rsidP="006644DE">
      <w:r>
        <w:t>U Rešetarima, 3</w:t>
      </w:r>
      <w:r w:rsidR="00D07D2A">
        <w:t>0</w:t>
      </w:r>
      <w:r>
        <w:t>.01.202</w:t>
      </w:r>
      <w:r w:rsidR="00D07D2A">
        <w:t>5</w:t>
      </w:r>
      <w:r w:rsidR="00742400">
        <w:t>.</w:t>
      </w:r>
    </w:p>
    <w:p w14:paraId="134C223B" w14:textId="77777777" w:rsidR="00033D46" w:rsidRDefault="00033D46" w:rsidP="006644DE"/>
    <w:p w14:paraId="2A440AB7" w14:textId="77777777" w:rsidR="00305B71" w:rsidRDefault="00305B71"/>
    <w:sectPr w:rsidR="00305B71" w:rsidSect="006147A9">
      <w:footerReference w:type="default" r:id="rId8"/>
      <w:pgSz w:w="11906" w:h="16838"/>
      <w:pgMar w:top="1191" w:right="1418" w:bottom="1134"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01D3" w14:textId="77777777" w:rsidR="00C03277" w:rsidRDefault="00C03277" w:rsidP="00C70986">
      <w:pPr>
        <w:spacing w:after="0" w:line="240" w:lineRule="auto"/>
      </w:pPr>
      <w:r>
        <w:separator/>
      </w:r>
    </w:p>
  </w:endnote>
  <w:endnote w:type="continuationSeparator" w:id="0">
    <w:p w14:paraId="13111CC8" w14:textId="77777777" w:rsidR="00C03277" w:rsidRDefault="00C03277" w:rsidP="00C7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601983"/>
      <w:docPartObj>
        <w:docPartGallery w:val="Page Numbers (Bottom of Page)"/>
        <w:docPartUnique/>
      </w:docPartObj>
    </w:sdtPr>
    <w:sdtContent>
      <w:p w14:paraId="4BBA8FA3" w14:textId="607370CD" w:rsidR="00C70986" w:rsidRDefault="00C70986">
        <w:pPr>
          <w:pStyle w:val="Podnoje"/>
          <w:jc w:val="right"/>
        </w:pPr>
        <w:r>
          <w:fldChar w:fldCharType="begin"/>
        </w:r>
        <w:r>
          <w:instrText>PAGE   \* MERGEFORMAT</w:instrText>
        </w:r>
        <w:r>
          <w:fldChar w:fldCharType="separate"/>
        </w:r>
        <w:r w:rsidR="001E6966">
          <w:rPr>
            <w:noProof/>
          </w:rPr>
          <w:t>4</w:t>
        </w:r>
        <w:r>
          <w:fldChar w:fldCharType="end"/>
        </w:r>
      </w:p>
    </w:sdtContent>
  </w:sdt>
  <w:p w14:paraId="7D4F8CA5" w14:textId="77777777" w:rsidR="00C70986" w:rsidRDefault="00C709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CB7B" w14:textId="77777777" w:rsidR="00C03277" w:rsidRDefault="00C03277" w:rsidP="00C70986">
      <w:pPr>
        <w:spacing w:after="0" w:line="240" w:lineRule="auto"/>
      </w:pPr>
      <w:r>
        <w:separator/>
      </w:r>
    </w:p>
  </w:footnote>
  <w:footnote w:type="continuationSeparator" w:id="0">
    <w:p w14:paraId="3B4710F7" w14:textId="77777777" w:rsidR="00C03277" w:rsidRDefault="00C03277" w:rsidP="00C70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04D"/>
    <w:multiLevelType w:val="hybridMultilevel"/>
    <w:tmpl w:val="1984535C"/>
    <w:lvl w:ilvl="0" w:tplc="6F2432B8">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162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71"/>
    <w:rsid w:val="00006524"/>
    <w:rsid w:val="000206FE"/>
    <w:rsid w:val="000243E6"/>
    <w:rsid w:val="00033D46"/>
    <w:rsid w:val="0003402D"/>
    <w:rsid w:val="00035350"/>
    <w:rsid w:val="00037199"/>
    <w:rsid w:val="00042182"/>
    <w:rsid w:val="00055B25"/>
    <w:rsid w:val="00062568"/>
    <w:rsid w:val="00065920"/>
    <w:rsid w:val="0007277A"/>
    <w:rsid w:val="00077204"/>
    <w:rsid w:val="00086AE7"/>
    <w:rsid w:val="0009612E"/>
    <w:rsid w:val="000A4DC8"/>
    <w:rsid w:val="000B50CE"/>
    <w:rsid w:val="000C59EB"/>
    <w:rsid w:val="00122308"/>
    <w:rsid w:val="0012326E"/>
    <w:rsid w:val="00152A39"/>
    <w:rsid w:val="00175A19"/>
    <w:rsid w:val="0017745D"/>
    <w:rsid w:val="00183906"/>
    <w:rsid w:val="001B1AA6"/>
    <w:rsid w:val="001B1E73"/>
    <w:rsid w:val="001B23B3"/>
    <w:rsid w:val="001C35BC"/>
    <w:rsid w:val="001C6EB7"/>
    <w:rsid w:val="001D1ADA"/>
    <w:rsid w:val="001E2057"/>
    <w:rsid w:val="001E6966"/>
    <w:rsid w:val="002346FE"/>
    <w:rsid w:val="00235A43"/>
    <w:rsid w:val="00257749"/>
    <w:rsid w:val="00264309"/>
    <w:rsid w:val="00281822"/>
    <w:rsid w:val="002878AD"/>
    <w:rsid w:val="00290E50"/>
    <w:rsid w:val="00291E83"/>
    <w:rsid w:val="0029741E"/>
    <w:rsid w:val="002E76D7"/>
    <w:rsid w:val="00305B71"/>
    <w:rsid w:val="00313BF9"/>
    <w:rsid w:val="00334916"/>
    <w:rsid w:val="0038660A"/>
    <w:rsid w:val="00395BFA"/>
    <w:rsid w:val="003A56D1"/>
    <w:rsid w:val="003A6387"/>
    <w:rsid w:val="003B699C"/>
    <w:rsid w:val="003C6B10"/>
    <w:rsid w:val="003D0822"/>
    <w:rsid w:val="003D1A8D"/>
    <w:rsid w:val="003D2D54"/>
    <w:rsid w:val="00405284"/>
    <w:rsid w:val="00411539"/>
    <w:rsid w:val="00413B06"/>
    <w:rsid w:val="00417E9E"/>
    <w:rsid w:val="00435592"/>
    <w:rsid w:val="00445CDE"/>
    <w:rsid w:val="00451238"/>
    <w:rsid w:val="00460850"/>
    <w:rsid w:val="004642E8"/>
    <w:rsid w:val="00477992"/>
    <w:rsid w:val="0048360A"/>
    <w:rsid w:val="004949C4"/>
    <w:rsid w:val="00495385"/>
    <w:rsid w:val="00500FCB"/>
    <w:rsid w:val="00525BBC"/>
    <w:rsid w:val="00530A30"/>
    <w:rsid w:val="00537789"/>
    <w:rsid w:val="00560C98"/>
    <w:rsid w:val="0057338F"/>
    <w:rsid w:val="005A1823"/>
    <w:rsid w:val="005C19F0"/>
    <w:rsid w:val="005C26E9"/>
    <w:rsid w:val="005E3D67"/>
    <w:rsid w:val="005F3641"/>
    <w:rsid w:val="005F6821"/>
    <w:rsid w:val="006040BE"/>
    <w:rsid w:val="006147A9"/>
    <w:rsid w:val="0061645F"/>
    <w:rsid w:val="00616D42"/>
    <w:rsid w:val="006251A9"/>
    <w:rsid w:val="006267DA"/>
    <w:rsid w:val="00632B63"/>
    <w:rsid w:val="0065671C"/>
    <w:rsid w:val="00657F05"/>
    <w:rsid w:val="006644DE"/>
    <w:rsid w:val="0066738A"/>
    <w:rsid w:val="00690431"/>
    <w:rsid w:val="006947B8"/>
    <w:rsid w:val="006A32D4"/>
    <w:rsid w:val="006D6E2E"/>
    <w:rsid w:val="006F1D6D"/>
    <w:rsid w:val="006F3A8D"/>
    <w:rsid w:val="006F3F34"/>
    <w:rsid w:val="006F722D"/>
    <w:rsid w:val="0070394B"/>
    <w:rsid w:val="00721877"/>
    <w:rsid w:val="0072423F"/>
    <w:rsid w:val="007349A7"/>
    <w:rsid w:val="00741604"/>
    <w:rsid w:val="00742400"/>
    <w:rsid w:val="007632C5"/>
    <w:rsid w:val="00764F22"/>
    <w:rsid w:val="00770284"/>
    <w:rsid w:val="00773430"/>
    <w:rsid w:val="00790831"/>
    <w:rsid w:val="007D1720"/>
    <w:rsid w:val="007D7844"/>
    <w:rsid w:val="007F3A0D"/>
    <w:rsid w:val="00810DA7"/>
    <w:rsid w:val="00822F5A"/>
    <w:rsid w:val="0082434D"/>
    <w:rsid w:val="0083558E"/>
    <w:rsid w:val="00843748"/>
    <w:rsid w:val="008468F3"/>
    <w:rsid w:val="008471C0"/>
    <w:rsid w:val="00853E5D"/>
    <w:rsid w:val="008609BC"/>
    <w:rsid w:val="00865C60"/>
    <w:rsid w:val="00873E41"/>
    <w:rsid w:val="008756C1"/>
    <w:rsid w:val="008B0FDB"/>
    <w:rsid w:val="008E7B86"/>
    <w:rsid w:val="008F0318"/>
    <w:rsid w:val="008F212A"/>
    <w:rsid w:val="008F4690"/>
    <w:rsid w:val="0090285B"/>
    <w:rsid w:val="00907012"/>
    <w:rsid w:val="009137EB"/>
    <w:rsid w:val="00920773"/>
    <w:rsid w:val="0096644E"/>
    <w:rsid w:val="0097367D"/>
    <w:rsid w:val="009901E7"/>
    <w:rsid w:val="00995B7F"/>
    <w:rsid w:val="009D042C"/>
    <w:rsid w:val="009E3CE0"/>
    <w:rsid w:val="009F5EA7"/>
    <w:rsid w:val="00A03E3C"/>
    <w:rsid w:val="00A07A08"/>
    <w:rsid w:val="00A174B7"/>
    <w:rsid w:val="00A227F4"/>
    <w:rsid w:val="00A242B2"/>
    <w:rsid w:val="00A32885"/>
    <w:rsid w:val="00A35F90"/>
    <w:rsid w:val="00A53FBF"/>
    <w:rsid w:val="00A60D25"/>
    <w:rsid w:val="00A77FBA"/>
    <w:rsid w:val="00A97696"/>
    <w:rsid w:val="00AA493E"/>
    <w:rsid w:val="00AB4D01"/>
    <w:rsid w:val="00AE6340"/>
    <w:rsid w:val="00AF16E1"/>
    <w:rsid w:val="00B145B0"/>
    <w:rsid w:val="00B277EC"/>
    <w:rsid w:val="00B43B31"/>
    <w:rsid w:val="00BA70DE"/>
    <w:rsid w:val="00BB3155"/>
    <w:rsid w:val="00BC3DD7"/>
    <w:rsid w:val="00BC4908"/>
    <w:rsid w:val="00BC6942"/>
    <w:rsid w:val="00BD38B6"/>
    <w:rsid w:val="00BF51ED"/>
    <w:rsid w:val="00C03277"/>
    <w:rsid w:val="00C12536"/>
    <w:rsid w:val="00C12573"/>
    <w:rsid w:val="00C12AAC"/>
    <w:rsid w:val="00C171C3"/>
    <w:rsid w:val="00C25A82"/>
    <w:rsid w:val="00C35B99"/>
    <w:rsid w:val="00C47274"/>
    <w:rsid w:val="00C52909"/>
    <w:rsid w:val="00C64913"/>
    <w:rsid w:val="00C70986"/>
    <w:rsid w:val="00C70FC9"/>
    <w:rsid w:val="00C763E6"/>
    <w:rsid w:val="00C77E66"/>
    <w:rsid w:val="00CA2FA0"/>
    <w:rsid w:val="00CA7570"/>
    <w:rsid w:val="00CB6C9D"/>
    <w:rsid w:val="00CE0F79"/>
    <w:rsid w:val="00CE44E2"/>
    <w:rsid w:val="00CF1F9E"/>
    <w:rsid w:val="00CF3AB3"/>
    <w:rsid w:val="00D0456B"/>
    <w:rsid w:val="00D07D2A"/>
    <w:rsid w:val="00D10C12"/>
    <w:rsid w:val="00D5343E"/>
    <w:rsid w:val="00D74BCC"/>
    <w:rsid w:val="00D77D0A"/>
    <w:rsid w:val="00DA14E5"/>
    <w:rsid w:val="00DC2612"/>
    <w:rsid w:val="00DC32DA"/>
    <w:rsid w:val="00DD53D1"/>
    <w:rsid w:val="00E0257B"/>
    <w:rsid w:val="00E03DC8"/>
    <w:rsid w:val="00E12277"/>
    <w:rsid w:val="00E2131F"/>
    <w:rsid w:val="00E23E89"/>
    <w:rsid w:val="00E36408"/>
    <w:rsid w:val="00E547B2"/>
    <w:rsid w:val="00E6199C"/>
    <w:rsid w:val="00E757D4"/>
    <w:rsid w:val="00E763F9"/>
    <w:rsid w:val="00E96C0A"/>
    <w:rsid w:val="00EB5B77"/>
    <w:rsid w:val="00EC04A9"/>
    <w:rsid w:val="00EE65AB"/>
    <w:rsid w:val="00EF37CF"/>
    <w:rsid w:val="00F24417"/>
    <w:rsid w:val="00F30DE5"/>
    <w:rsid w:val="00F310F6"/>
    <w:rsid w:val="00F37CBE"/>
    <w:rsid w:val="00F4063C"/>
    <w:rsid w:val="00F4170B"/>
    <w:rsid w:val="00F45CB4"/>
    <w:rsid w:val="00F703FF"/>
    <w:rsid w:val="00F737AB"/>
    <w:rsid w:val="00F82564"/>
    <w:rsid w:val="00F90B8A"/>
    <w:rsid w:val="00F959B8"/>
    <w:rsid w:val="00F95A55"/>
    <w:rsid w:val="00FA1F5D"/>
    <w:rsid w:val="00FB70FF"/>
    <w:rsid w:val="00FB75DB"/>
    <w:rsid w:val="00FF517A"/>
    <w:rsid w:val="00FF66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C6D6"/>
  <w15:chartTrackingRefBased/>
  <w15:docId w15:val="{4B72D550-E333-4A16-9098-F7179E2C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05B71"/>
    <w:rPr>
      <w:color w:val="0563C1" w:themeColor="hyperlink"/>
      <w:u w:val="single"/>
    </w:rPr>
  </w:style>
  <w:style w:type="character" w:customStyle="1" w:styleId="Nerijeenospominjanje1">
    <w:name w:val="Neriješeno spominjanje1"/>
    <w:basedOn w:val="Zadanifontodlomka"/>
    <w:uiPriority w:val="99"/>
    <w:semiHidden/>
    <w:unhideWhenUsed/>
    <w:rsid w:val="00305B71"/>
    <w:rPr>
      <w:color w:val="605E5C"/>
      <w:shd w:val="clear" w:color="auto" w:fill="E1DFDD"/>
    </w:rPr>
  </w:style>
  <w:style w:type="paragraph" w:styleId="Odlomakpopisa">
    <w:name w:val="List Paragraph"/>
    <w:basedOn w:val="Normal"/>
    <w:uiPriority w:val="34"/>
    <w:qFormat/>
    <w:rsid w:val="00305B71"/>
    <w:pPr>
      <w:ind w:left="720"/>
      <w:contextualSpacing/>
    </w:pPr>
  </w:style>
  <w:style w:type="paragraph" w:styleId="Tekstbalonia">
    <w:name w:val="Balloon Text"/>
    <w:basedOn w:val="Normal"/>
    <w:link w:val="TekstbaloniaChar"/>
    <w:uiPriority w:val="99"/>
    <w:semiHidden/>
    <w:unhideWhenUsed/>
    <w:rsid w:val="006644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44DE"/>
    <w:rPr>
      <w:rFonts w:ascii="Segoe UI" w:hAnsi="Segoe UI" w:cs="Segoe UI"/>
      <w:sz w:val="18"/>
      <w:szCs w:val="18"/>
    </w:rPr>
  </w:style>
  <w:style w:type="paragraph" w:styleId="Zaglavlje">
    <w:name w:val="header"/>
    <w:basedOn w:val="Normal"/>
    <w:link w:val="ZaglavljeChar"/>
    <w:uiPriority w:val="99"/>
    <w:unhideWhenUsed/>
    <w:rsid w:val="00C7098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986"/>
  </w:style>
  <w:style w:type="paragraph" w:styleId="Podnoje">
    <w:name w:val="footer"/>
    <w:basedOn w:val="Normal"/>
    <w:link w:val="PodnojeChar"/>
    <w:uiPriority w:val="99"/>
    <w:unhideWhenUsed/>
    <w:rsid w:val="00C709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986"/>
  </w:style>
  <w:style w:type="character" w:styleId="Nerijeenospominjanje">
    <w:name w:val="Unresolved Mention"/>
    <w:basedOn w:val="Zadanifontodlomka"/>
    <w:uiPriority w:val="99"/>
    <w:semiHidden/>
    <w:unhideWhenUsed/>
    <w:rsid w:val="001B1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r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5</Pages>
  <Words>2002</Words>
  <Characters>11415</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Korisnik</cp:lastModifiedBy>
  <cp:revision>113</cp:revision>
  <cp:lastPrinted>2022-02-09T10:21:00Z</cp:lastPrinted>
  <dcterms:created xsi:type="dcterms:W3CDTF">2025-01-28T13:11:00Z</dcterms:created>
  <dcterms:modified xsi:type="dcterms:W3CDTF">2025-01-30T11:45:00Z</dcterms:modified>
</cp:coreProperties>
</file>